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94CD3" w14:textId="1369AC7D" w:rsidR="006F08E1" w:rsidRPr="00644631" w:rsidRDefault="00644631" w:rsidP="00644631">
      <w:pPr>
        <w:jc w:val="center"/>
        <w:rPr>
          <w:b/>
        </w:rPr>
      </w:pPr>
      <w:bookmarkStart w:id="0" w:name="_Hlk143626682"/>
      <w:r w:rsidRPr="00644631">
        <w:rPr>
          <w:b/>
          <w:sz w:val="36"/>
        </w:rPr>
        <w:t>Analysis of Safety Inventory Control on Wiring Harness Components with ABC Analysis, Economic Order Quantity, and Reorder Point Methods at PT XYZ</w:t>
      </w:r>
      <w:r w:rsidRPr="00644631">
        <w:rPr>
          <w:b/>
        </w:rPr>
        <w:t xml:space="preserve"> </w:t>
      </w:r>
      <w:r w:rsidR="000634BA" w:rsidRPr="00644631">
        <w:rPr>
          <w:b/>
        </w:rPr>
        <mc:AlternateContent>
          <mc:Choice Requires="wps">
            <w:drawing>
              <wp:anchor distT="4294967290" distB="4294967290" distL="114300" distR="114300" simplePos="0" relativeHeight="251660288" behindDoc="0" locked="0" layoutInCell="1" allowOverlap="1" wp14:editId="2E283FB0">
                <wp:simplePos x="0" y="0"/>
                <wp:positionH relativeFrom="column">
                  <wp:posOffset>-64770</wp:posOffset>
                </wp:positionH>
                <wp:positionV relativeFrom="paragraph">
                  <wp:posOffset>-48260</wp:posOffset>
                </wp:positionV>
                <wp:extent cx="5806440" cy="0"/>
                <wp:effectExtent l="0" t="0" r="2286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644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106EB99" id="Straight Connector 10"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1pt,-3.8pt" to="452.1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" strokecolor="windowText" strokeweight="1pt">
                <v:stroke joinstyle="miter"/>
                <o:lock v:ext="edit" shapetype="f"/>
              </v:line>
            </w:pict>
          </mc:Fallback>
        </mc:AlternateContent>
      </w:r>
      <w:r w:rsidR="000634BA" w:rsidRPr="00644631">
        <w:rPr>
          <w:b/>
        </w:rPr>
        <mc:AlternateContent>
          <mc:Choice Requires="wps">
            <w:drawing>
              <wp:anchor distT="0" distB="0" distL="114300" distR="114300" simplePos="0" relativeHeight="251661312" behindDoc="1" locked="0" layoutInCell="1" allowOverlap="1" wp14:editId="3C9B5568">
                <wp:simplePos x="0" y="0"/>
                <wp:positionH relativeFrom="column">
                  <wp:posOffset>3335020</wp:posOffset>
                </wp:positionH>
                <wp:positionV relativeFrom="paragraph">
                  <wp:posOffset>-768350</wp:posOffset>
                </wp:positionV>
                <wp:extent cx="2384425" cy="740410"/>
                <wp:effectExtent l="0" t="0" r="0" b="25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4425" cy="740410"/>
                        </a:xfrm>
                        <a:prstGeom prst="rect">
                          <a:avLst/>
                        </a:prstGeom>
                        <a:solidFill>
                          <a:srgbClr val="FFFFFF"/>
                        </a:solidFill>
                        <a:ln>
                          <a:noFill/>
                        </a:ln>
                      </wps:spPr>
                      <wps:txbx>
                        <w:txbxContent>
                          <w:p w14:paraId="6E2F80AD" w14:textId="77777777" w:rsidR="000634BA" w:rsidRPr="00C55853" w:rsidRDefault="000634BA" w:rsidP="000634BA">
                            <w:pPr>
                              <w:spacing w:line="276" w:lineRule="auto"/>
                              <w:jc w:val="right"/>
                              <w:rPr>
                                <w:sz w:val="20"/>
                              </w:rPr>
                            </w:pPr>
                            <w:r w:rsidRPr="00C55853">
                              <w:rPr>
                                <w:sz w:val="20"/>
                              </w:rPr>
                              <w:t>Article History</w:t>
                            </w:r>
                          </w:p>
                          <w:p w14:paraId="2F686E53" w14:textId="77777777" w:rsidR="000634BA" w:rsidRPr="00C55853" w:rsidRDefault="000634BA" w:rsidP="000634BA">
                            <w:pPr>
                              <w:spacing w:line="276" w:lineRule="auto"/>
                              <w:jc w:val="right"/>
                              <w:rPr>
                                <w:sz w:val="20"/>
                              </w:rPr>
                            </w:pPr>
                            <w:r w:rsidRPr="00C55853">
                              <w:rPr>
                                <w:sz w:val="20"/>
                              </w:rPr>
                              <w:t xml:space="preserve">Received </w:t>
                            </w:r>
                            <w:r>
                              <w:rPr>
                                <w:sz w:val="20"/>
                              </w:rPr>
                              <w:t>October</w:t>
                            </w:r>
                            <w:r w:rsidRPr="00C55853">
                              <w:rPr>
                                <w:sz w:val="20"/>
                              </w:rPr>
                              <w:t>, 2023</w:t>
                            </w:r>
                          </w:p>
                          <w:p w14:paraId="545D3B32" w14:textId="77777777" w:rsidR="000634BA" w:rsidRPr="00C55853" w:rsidRDefault="000634BA" w:rsidP="000634BA">
                            <w:pPr>
                              <w:spacing w:line="276" w:lineRule="auto"/>
                              <w:jc w:val="right"/>
                              <w:rPr>
                                <w:sz w:val="20"/>
                              </w:rPr>
                            </w:pPr>
                            <w:r w:rsidRPr="00C55853">
                              <w:rPr>
                                <w:sz w:val="20"/>
                              </w:rPr>
                              <w:t xml:space="preserve">Accepted </w:t>
                            </w:r>
                            <w:r>
                              <w:rPr>
                                <w:sz w:val="20"/>
                              </w:rPr>
                              <w:t>December</w:t>
                            </w:r>
                            <w:r w:rsidRPr="00C55853">
                              <w:rPr>
                                <w:sz w:val="20"/>
                              </w:rPr>
                              <w:t>,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262.6pt;margin-top:-60.5pt;width:187.75pt;height:58.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" stroked="f">
                <v:textbox>
                  <w:txbxContent>
                    <w:p w14:paraId="6E2F80AD" w14:textId="77777777" w:rsidR="000634BA" w:rsidRPr="00C55853" w:rsidRDefault="000634BA" w:rsidP="000634BA">
                      <w:pPr>
                        <w:spacing w:line="276" w:lineRule="auto"/>
                        <w:jc w:val="right"/>
                        <w:rPr>
                          <w:sz w:val="20"/>
                        </w:rPr>
                      </w:pPr>
                      <w:r w:rsidRPr="00C55853">
                        <w:rPr>
                          <w:sz w:val="20"/>
                        </w:rPr>
                        <w:t>Article History</w:t>
                      </w:r>
                    </w:p>
                    <w:p w14:paraId="2F686E53" w14:textId="77777777" w:rsidR="000634BA" w:rsidRPr="00C55853" w:rsidRDefault="000634BA" w:rsidP="000634BA">
                      <w:pPr>
                        <w:spacing w:line="276" w:lineRule="auto"/>
                        <w:jc w:val="right"/>
                        <w:rPr>
                          <w:sz w:val="20"/>
                        </w:rPr>
                      </w:pPr>
                      <w:r w:rsidRPr="00C55853">
                        <w:rPr>
                          <w:sz w:val="20"/>
                        </w:rPr>
                        <w:t xml:space="preserve">Received </w:t>
                      </w:r>
                      <w:r>
                        <w:rPr>
                          <w:sz w:val="20"/>
                        </w:rPr>
                        <w:t>October</w:t>
                      </w:r>
                      <w:r w:rsidRPr="00C55853">
                        <w:rPr>
                          <w:sz w:val="20"/>
                        </w:rPr>
                        <w:t>, 2023</w:t>
                      </w:r>
                    </w:p>
                    <w:p w14:paraId="545D3B32" w14:textId="77777777" w:rsidR="000634BA" w:rsidRPr="00C55853" w:rsidRDefault="000634BA" w:rsidP="000634BA">
                      <w:pPr>
                        <w:spacing w:line="276" w:lineRule="auto"/>
                        <w:jc w:val="right"/>
                        <w:rPr>
                          <w:sz w:val="20"/>
                        </w:rPr>
                      </w:pPr>
                      <w:r w:rsidRPr="00C55853">
                        <w:rPr>
                          <w:sz w:val="20"/>
                        </w:rPr>
                        <w:t xml:space="preserve">Accepted </w:t>
                      </w:r>
                      <w:r>
                        <w:rPr>
                          <w:sz w:val="20"/>
                        </w:rPr>
                        <w:t>December</w:t>
                      </w:r>
                      <w:r w:rsidRPr="00C55853">
                        <w:rPr>
                          <w:sz w:val="20"/>
                        </w:rPr>
                        <w:t>, 2023</w:t>
                      </w:r>
                    </w:p>
                  </w:txbxContent>
                </v:textbox>
              </v:shape>
            </w:pict>
          </mc:Fallback>
        </mc:AlternateContent>
      </w:r>
      <w:r w:rsidR="000634BA" w:rsidRPr="00644631">
        <w:rPr>
          <w:b/>
        </w:rPr>
        <mc:AlternateContent>
          <mc:Choice Requires="wps">
            <w:drawing>
              <wp:anchor distT="0" distB="0" distL="114300" distR="114300" simplePos="0" relativeHeight="251662336" behindDoc="1" locked="0" layoutInCell="1" allowOverlap="1" wp14:editId="35E1805B">
                <wp:simplePos x="0" y="0"/>
                <wp:positionH relativeFrom="column">
                  <wp:posOffset>-37465</wp:posOffset>
                </wp:positionH>
                <wp:positionV relativeFrom="paragraph">
                  <wp:posOffset>-759460</wp:posOffset>
                </wp:positionV>
                <wp:extent cx="2867025" cy="740410"/>
                <wp:effectExtent l="0" t="0" r="9525" b="25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740410"/>
                        </a:xfrm>
                        <a:prstGeom prst="rect">
                          <a:avLst/>
                        </a:prstGeom>
                        <a:solidFill>
                          <a:srgbClr val="FFFFFF"/>
                        </a:solidFill>
                        <a:ln>
                          <a:noFill/>
                        </a:ln>
                      </wps:spPr>
                      <wps:txbx>
                        <w:txbxContent>
                          <w:p w14:paraId="17B4CD3A" w14:textId="77777777" w:rsidR="000634BA" w:rsidRPr="00C55853" w:rsidRDefault="000634BA" w:rsidP="000634BA">
                            <w:pPr>
                              <w:spacing w:line="276" w:lineRule="auto"/>
                              <w:rPr>
                                <w:sz w:val="20"/>
                              </w:rPr>
                            </w:pPr>
                            <w:proofErr w:type="spellStart"/>
                            <w:r w:rsidRPr="00C55853">
                              <w:rPr>
                                <w:sz w:val="20"/>
                              </w:rPr>
                              <w:t>Jurnal</w:t>
                            </w:r>
                            <w:proofErr w:type="spellEnd"/>
                            <w:r w:rsidRPr="00C55853">
                              <w:rPr>
                                <w:sz w:val="20"/>
                              </w:rPr>
                              <w:t xml:space="preserve"> </w:t>
                            </w:r>
                            <w:proofErr w:type="spellStart"/>
                            <w:r w:rsidRPr="00C55853">
                              <w:rPr>
                                <w:sz w:val="20"/>
                              </w:rPr>
                              <w:t>Akuntansi</w:t>
                            </w:r>
                            <w:proofErr w:type="spellEnd"/>
                            <w:r w:rsidRPr="00C55853">
                              <w:rPr>
                                <w:sz w:val="20"/>
                              </w:rPr>
                              <w:t xml:space="preserve">, </w:t>
                            </w:r>
                            <w:proofErr w:type="spellStart"/>
                            <w:r w:rsidRPr="00C55853">
                              <w:rPr>
                                <w:sz w:val="20"/>
                              </w:rPr>
                              <w:t>Ekonomi</w:t>
                            </w:r>
                            <w:proofErr w:type="spellEnd"/>
                            <w:r w:rsidRPr="00C55853">
                              <w:rPr>
                                <w:sz w:val="20"/>
                              </w:rPr>
                              <w:t xml:space="preserve"> </w:t>
                            </w:r>
                            <w:proofErr w:type="spellStart"/>
                            <w:r w:rsidRPr="00C55853">
                              <w:rPr>
                                <w:sz w:val="20"/>
                              </w:rPr>
                              <w:t>dan</w:t>
                            </w:r>
                            <w:proofErr w:type="spellEnd"/>
                            <w:r w:rsidRPr="00C55853">
                              <w:rPr>
                                <w:sz w:val="20"/>
                              </w:rPr>
                              <w:t xml:space="preserve"> </w:t>
                            </w:r>
                            <w:proofErr w:type="spellStart"/>
                            <w:r w:rsidRPr="00C55853">
                              <w:rPr>
                                <w:sz w:val="20"/>
                              </w:rPr>
                              <w:t>Manajemen</w:t>
                            </w:r>
                            <w:proofErr w:type="spellEnd"/>
                            <w:r w:rsidRPr="00C55853">
                              <w:rPr>
                                <w:sz w:val="20"/>
                              </w:rPr>
                              <w:t xml:space="preserve"> </w:t>
                            </w:r>
                            <w:proofErr w:type="spellStart"/>
                            <w:r w:rsidRPr="00C55853">
                              <w:rPr>
                                <w:sz w:val="20"/>
                              </w:rPr>
                              <w:t>Bisnis</w:t>
                            </w:r>
                            <w:proofErr w:type="spellEnd"/>
                          </w:p>
                          <w:p w14:paraId="0E31D84E" w14:textId="3E85C2A6" w:rsidR="000634BA" w:rsidRPr="00C55853" w:rsidRDefault="000634BA" w:rsidP="000634BA">
                            <w:pPr>
                              <w:spacing w:line="276" w:lineRule="auto"/>
                              <w:rPr>
                                <w:sz w:val="20"/>
                              </w:rPr>
                            </w:pPr>
                            <w:r w:rsidRPr="00C55853">
                              <w:rPr>
                                <w:sz w:val="20"/>
                              </w:rPr>
                              <w:t>Vol. 1</w:t>
                            </w:r>
                            <w:r>
                              <w:rPr>
                                <w:sz w:val="20"/>
                              </w:rPr>
                              <w:t>1</w:t>
                            </w:r>
                            <w:r w:rsidRPr="00C55853">
                              <w:rPr>
                                <w:sz w:val="20"/>
                              </w:rPr>
                              <w:t xml:space="preserve"> No. </w:t>
                            </w:r>
                            <w:r>
                              <w:rPr>
                                <w:sz w:val="20"/>
                              </w:rPr>
                              <w:t>2</w:t>
                            </w:r>
                            <w:r w:rsidRPr="00C55853">
                              <w:rPr>
                                <w:sz w:val="20"/>
                              </w:rPr>
                              <w:t xml:space="preserve">, </w:t>
                            </w:r>
                            <w:proofErr w:type="spellStart"/>
                            <w:r>
                              <w:rPr>
                                <w:sz w:val="20"/>
                              </w:rPr>
                              <w:t>Desember</w:t>
                            </w:r>
                            <w:proofErr w:type="spellEnd"/>
                            <w:r w:rsidRPr="00C55853">
                              <w:rPr>
                                <w:sz w:val="20"/>
                              </w:rPr>
                              <w:t xml:space="preserve"> 2023, </w:t>
                            </w:r>
                            <w:bookmarkStart w:id="1" w:name="_GoBack"/>
                            <w:r>
                              <w:rPr>
                                <w:sz w:val="20"/>
                              </w:rPr>
                              <w:t>153-159</w:t>
                            </w:r>
                            <w:bookmarkEnd w:id="1"/>
                          </w:p>
                          <w:p w14:paraId="2943DE96" w14:textId="77777777" w:rsidR="000634BA" w:rsidRPr="00C55853" w:rsidRDefault="000634BA" w:rsidP="000634BA">
                            <w:pPr>
                              <w:spacing w:line="276" w:lineRule="auto"/>
                              <w:rPr>
                                <w:sz w:val="20"/>
                              </w:rPr>
                            </w:pPr>
                            <w:r w:rsidRPr="00C55853">
                              <w:rPr>
                                <w:sz w:val="20"/>
                              </w:rPr>
                              <w:t>E-ISSN: 2548-9836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2.95pt;margin-top:-59.8pt;width:225.75pt;height:58.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" stroked="f">
                <v:textbox>
                  <w:txbxContent>
                    <w:p w14:paraId="17B4CD3A" w14:textId="77777777" w:rsidR="000634BA" w:rsidRPr="00C55853" w:rsidRDefault="000634BA" w:rsidP="000634BA">
                      <w:pPr>
                        <w:spacing w:line="276" w:lineRule="auto"/>
                        <w:rPr>
                          <w:sz w:val="20"/>
                        </w:rPr>
                      </w:pPr>
                      <w:proofErr w:type="spellStart"/>
                      <w:r w:rsidRPr="00C55853">
                        <w:rPr>
                          <w:sz w:val="20"/>
                        </w:rPr>
                        <w:t>Jurnal</w:t>
                      </w:r>
                      <w:proofErr w:type="spellEnd"/>
                      <w:r w:rsidRPr="00C55853">
                        <w:rPr>
                          <w:sz w:val="20"/>
                        </w:rPr>
                        <w:t xml:space="preserve"> </w:t>
                      </w:r>
                      <w:proofErr w:type="spellStart"/>
                      <w:r w:rsidRPr="00C55853">
                        <w:rPr>
                          <w:sz w:val="20"/>
                        </w:rPr>
                        <w:t>Akuntansi</w:t>
                      </w:r>
                      <w:proofErr w:type="spellEnd"/>
                      <w:r w:rsidRPr="00C55853">
                        <w:rPr>
                          <w:sz w:val="20"/>
                        </w:rPr>
                        <w:t xml:space="preserve">, </w:t>
                      </w:r>
                      <w:proofErr w:type="spellStart"/>
                      <w:r w:rsidRPr="00C55853">
                        <w:rPr>
                          <w:sz w:val="20"/>
                        </w:rPr>
                        <w:t>Ekonomi</w:t>
                      </w:r>
                      <w:proofErr w:type="spellEnd"/>
                      <w:r w:rsidRPr="00C55853">
                        <w:rPr>
                          <w:sz w:val="20"/>
                        </w:rPr>
                        <w:t xml:space="preserve"> </w:t>
                      </w:r>
                      <w:proofErr w:type="spellStart"/>
                      <w:r w:rsidRPr="00C55853">
                        <w:rPr>
                          <w:sz w:val="20"/>
                        </w:rPr>
                        <w:t>dan</w:t>
                      </w:r>
                      <w:proofErr w:type="spellEnd"/>
                      <w:r w:rsidRPr="00C55853">
                        <w:rPr>
                          <w:sz w:val="20"/>
                        </w:rPr>
                        <w:t xml:space="preserve"> </w:t>
                      </w:r>
                      <w:proofErr w:type="spellStart"/>
                      <w:r w:rsidRPr="00C55853">
                        <w:rPr>
                          <w:sz w:val="20"/>
                        </w:rPr>
                        <w:t>Manajemen</w:t>
                      </w:r>
                      <w:proofErr w:type="spellEnd"/>
                      <w:r w:rsidRPr="00C55853">
                        <w:rPr>
                          <w:sz w:val="20"/>
                        </w:rPr>
                        <w:t xml:space="preserve"> </w:t>
                      </w:r>
                      <w:proofErr w:type="spellStart"/>
                      <w:r w:rsidRPr="00C55853">
                        <w:rPr>
                          <w:sz w:val="20"/>
                        </w:rPr>
                        <w:t>Bisnis</w:t>
                      </w:r>
                      <w:proofErr w:type="spellEnd"/>
                    </w:p>
                    <w:p w14:paraId="0E31D84E" w14:textId="3E85C2A6" w:rsidR="000634BA" w:rsidRPr="00C55853" w:rsidRDefault="000634BA" w:rsidP="000634BA">
                      <w:pPr>
                        <w:spacing w:line="276" w:lineRule="auto"/>
                        <w:rPr>
                          <w:sz w:val="20"/>
                        </w:rPr>
                      </w:pPr>
                      <w:r w:rsidRPr="00C55853">
                        <w:rPr>
                          <w:sz w:val="20"/>
                        </w:rPr>
                        <w:t>Vol. 1</w:t>
                      </w:r>
                      <w:r>
                        <w:rPr>
                          <w:sz w:val="20"/>
                        </w:rPr>
                        <w:t>1</w:t>
                      </w:r>
                      <w:r w:rsidRPr="00C55853">
                        <w:rPr>
                          <w:sz w:val="20"/>
                        </w:rPr>
                        <w:t xml:space="preserve"> No. </w:t>
                      </w:r>
                      <w:r>
                        <w:rPr>
                          <w:sz w:val="20"/>
                        </w:rPr>
                        <w:t>2</w:t>
                      </w:r>
                      <w:r w:rsidRPr="00C55853">
                        <w:rPr>
                          <w:sz w:val="20"/>
                        </w:rPr>
                        <w:t xml:space="preserve">, </w:t>
                      </w:r>
                      <w:proofErr w:type="spellStart"/>
                      <w:r>
                        <w:rPr>
                          <w:sz w:val="20"/>
                        </w:rPr>
                        <w:t>Desember</w:t>
                      </w:r>
                      <w:proofErr w:type="spellEnd"/>
                      <w:r w:rsidRPr="00C55853">
                        <w:rPr>
                          <w:sz w:val="20"/>
                        </w:rPr>
                        <w:t xml:space="preserve"> 2023, </w:t>
                      </w:r>
                      <w:bookmarkStart w:id="2" w:name="_GoBack"/>
                      <w:r>
                        <w:rPr>
                          <w:sz w:val="20"/>
                        </w:rPr>
                        <w:t>153-159</w:t>
                      </w:r>
                      <w:bookmarkEnd w:id="2"/>
                    </w:p>
                    <w:p w14:paraId="2943DE96" w14:textId="77777777" w:rsidR="000634BA" w:rsidRPr="00C55853" w:rsidRDefault="000634BA" w:rsidP="000634BA">
                      <w:pPr>
                        <w:spacing w:line="276" w:lineRule="auto"/>
                        <w:rPr>
                          <w:sz w:val="20"/>
                        </w:rPr>
                      </w:pPr>
                      <w:r w:rsidRPr="00C55853">
                        <w:rPr>
                          <w:sz w:val="20"/>
                        </w:rPr>
                        <w:t>E-ISSN: 2548-9836</w:t>
                      </w:r>
                    </w:p>
                  </w:txbxContent>
                </v:textbox>
              </v:shape>
            </w:pict>
          </mc:Fallback>
        </mc:AlternateContent>
      </w:r>
    </w:p>
    <w:p w14:paraId="3E1FA32C" w14:textId="77777777" w:rsidR="00644631" w:rsidRDefault="00644631" w:rsidP="002B62FC">
      <w:pPr>
        <w:jc w:val="center"/>
        <w:rPr>
          <w:b/>
          <w:sz w:val="22"/>
        </w:rPr>
      </w:pPr>
    </w:p>
    <w:p w14:paraId="017D1095" w14:textId="67C9A72F" w:rsidR="000634BA" w:rsidRPr="000634BA" w:rsidRDefault="000634BA" w:rsidP="002B62FC">
      <w:pPr>
        <w:jc w:val="center"/>
        <w:rPr>
          <w:b/>
          <w:sz w:val="22"/>
        </w:rPr>
      </w:pPr>
      <w:r w:rsidRPr="000634BA">
        <w:rPr>
          <w:b/>
          <w:sz w:val="22"/>
        </w:rPr>
        <w:t xml:space="preserve">Muhamad Yusuf </w:t>
      </w:r>
      <w:proofErr w:type="spellStart"/>
      <w:r w:rsidRPr="000634BA">
        <w:rPr>
          <w:b/>
          <w:sz w:val="22"/>
        </w:rPr>
        <w:t>Setiawan</w:t>
      </w:r>
      <w:proofErr w:type="spellEnd"/>
      <w:r w:rsidRPr="000634BA">
        <w:rPr>
          <w:b/>
          <w:sz w:val="22"/>
          <w:vertAlign w:val="superscript"/>
        </w:rPr>
        <w:t>*</w:t>
      </w:r>
      <w:r w:rsidRPr="000634BA">
        <w:rPr>
          <w:b/>
          <w:sz w:val="22"/>
        </w:rPr>
        <w:t xml:space="preserve">, </w:t>
      </w:r>
      <w:proofErr w:type="spellStart"/>
      <w:r w:rsidRPr="000634BA">
        <w:rPr>
          <w:b/>
          <w:sz w:val="22"/>
        </w:rPr>
        <w:t>Shinta</w:t>
      </w:r>
      <w:proofErr w:type="spellEnd"/>
      <w:r w:rsidRPr="000634BA">
        <w:rPr>
          <w:b/>
          <w:sz w:val="22"/>
        </w:rPr>
        <w:t xml:space="preserve"> </w:t>
      </w:r>
      <w:proofErr w:type="spellStart"/>
      <w:r w:rsidRPr="000634BA">
        <w:rPr>
          <w:b/>
          <w:sz w:val="22"/>
        </w:rPr>
        <w:t>Wahyu</w:t>
      </w:r>
      <w:proofErr w:type="spellEnd"/>
      <w:r w:rsidRPr="000634BA">
        <w:rPr>
          <w:b/>
          <w:sz w:val="22"/>
        </w:rPr>
        <w:t xml:space="preserve"> </w:t>
      </w:r>
      <w:proofErr w:type="spellStart"/>
      <w:r w:rsidRPr="000634BA">
        <w:rPr>
          <w:b/>
          <w:sz w:val="22"/>
        </w:rPr>
        <w:t>Hati</w:t>
      </w:r>
      <w:proofErr w:type="spellEnd"/>
      <w:r w:rsidRPr="000634BA">
        <w:rPr>
          <w:b/>
          <w:sz w:val="22"/>
          <w:vertAlign w:val="superscript"/>
        </w:rPr>
        <w:t>*</w:t>
      </w:r>
    </w:p>
    <w:p w14:paraId="2F456672" w14:textId="77777777" w:rsidR="000634BA" w:rsidRDefault="000634BA" w:rsidP="002B62FC">
      <w:pPr>
        <w:jc w:val="center"/>
        <w:rPr>
          <w:sz w:val="22"/>
        </w:rPr>
      </w:pPr>
    </w:p>
    <w:p w14:paraId="0446408A" w14:textId="3BD9D822" w:rsidR="002B62FC" w:rsidRDefault="002B62FC" w:rsidP="002B62FC">
      <w:pPr>
        <w:jc w:val="center"/>
        <w:rPr>
          <w:sz w:val="22"/>
        </w:rPr>
      </w:pPr>
      <w:proofErr w:type="spellStart"/>
      <w:r>
        <w:rPr>
          <w:sz w:val="22"/>
        </w:rPr>
        <w:t>Politeknik</w:t>
      </w:r>
      <w:proofErr w:type="spellEnd"/>
      <w:r>
        <w:rPr>
          <w:sz w:val="22"/>
        </w:rPr>
        <w:t xml:space="preserve"> </w:t>
      </w:r>
      <w:proofErr w:type="spellStart"/>
      <w:r>
        <w:rPr>
          <w:sz w:val="22"/>
        </w:rPr>
        <w:t>Negeri</w:t>
      </w:r>
      <w:proofErr w:type="spellEnd"/>
      <w:r>
        <w:rPr>
          <w:sz w:val="22"/>
        </w:rPr>
        <w:t xml:space="preserve"> </w:t>
      </w:r>
      <w:proofErr w:type="spellStart"/>
      <w:r>
        <w:rPr>
          <w:sz w:val="22"/>
        </w:rPr>
        <w:t>Batam</w:t>
      </w:r>
      <w:proofErr w:type="spellEnd"/>
    </w:p>
    <w:p w14:paraId="1626AD9A" w14:textId="6000836F" w:rsidR="002B62FC" w:rsidRDefault="002B62FC" w:rsidP="002B62FC">
      <w:pPr>
        <w:jc w:val="center"/>
        <w:rPr>
          <w:sz w:val="22"/>
        </w:rPr>
      </w:pPr>
      <w:proofErr w:type="spellStart"/>
      <w:r>
        <w:rPr>
          <w:sz w:val="22"/>
        </w:rPr>
        <w:t>Jurusan</w:t>
      </w:r>
      <w:proofErr w:type="spellEnd"/>
      <w:r>
        <w:rPr>
          <w:sz w:val="22"/>
        </w:rPr>
        <w:t xml:space="preserve"> </w:t>
      </w:r>
      <w:proofErr w:type="spellStart"/>
      <w:r>
        <w:rPr>
          <w:sz w:val="22"/>
        </w:rPr>
        <w:t>Manajemen</w:t>
      </w:r>
      <w:proofErr w:type="spellEnd"/>
      <w:r>
        <w:rPr>
          <w:sz w:val="22"/>
        </w:rPr>
        <w:t xml:space="preserve"> </w:t>
      </w:r>
      <w:proofErr w:type="spellStart"/>
      <w:r w:rsidR="004F289B">
        <w:rPr>
          <w:sz w:val="22"/>
        </w:rPr>
        <w:t>dan</w:t>
      </w:r>
      <w:proofErr w:type="spellEnd"/>
      <w:r w:rsidR="004F289B">
        <w:rPr>
          <w:sz w:val="22"/>
        </w:rPr>
        <w:t xml:space="preserve"> </w:t>
      </w:r>
      <w:proofErr w:type="spellStart"/>
      <w:r>
        <w:rPr>
          <w:sz w:val="22"/>
        </w:rPr>
        <w:t>Bisnis</w:t>
      </w:r>
      <w:proofErr w:type="spellEnd"/>
    </w:p>
    <w:p w14:paraId="64DE9AA6" w14:textId="52ACD936" w:rsidR="002B62FC" w:rsidRDefault="002B62FC" w:rsidP="002B62FC">
      <w:pPr>
        <w:jc w:val="center"/>
        <w:rPr>
          <w:sz w:val="22"/>
          <w:lang w:val="en-AU"/>
        </w:rPr>
      </w:pPr>
      <w:r>
        <w:rPr>
          <w:sz w:val="22"/>
          <w:lang w:val="en-AU"/>
        </w:rPr>
        <w:t xml:space="preserve">Jl. Ahmad Yani Batam Kota. Kota Batam. </w:t>
      </w:r>
      <w:proofErr w:type="spellStart"/>
      <w:r w:rsidR="00A15930">
        <w:rPr>
          <w:sz w:val="22"/>
          <w:lang w:val="en-AU"/>
        </w:rPr>
        <w:t>K</w:t>
      </w:r>
      <w:r>
        <w:rPr>
          <w:sz w:val="22"/>
          <w:lang w:val="en-AU"/>
        </w:rPr>
        <w:t>epulauan</w:t>
      </w:r>
      <w:proofErr w:type="spellEnd"/>
      <w:r>
        <w:rPr>
          <w:sz w:val="22"/>
          <w:lang w:val="en-AU"/>
        </w:rPr>
        <w:t xml:space="preserve"> Riau. Indonesia</w:t>
      </w:r>
    </w:p>
    <w:p w14:paraId="4ADFCADD" w14:textId="47580D8C" w:rsidR="002B62FC" w:rsidRDefault="002B62FC" w:rsidP="002B62FC">
      <w:pPr>
        <w:jc w:val="center"/>
        <w:rPr>
          <w:sz w:val="22"/>
          <w:lang w:val="it-IT"/>
        </w:rPr>
      </w:pPr>
      <w:r>
        <w:rPr>
          <w:sz w:val="22"/>
          <w:lang w:val="it-IT"/>
        </w:rPr>
        <w:t xml:space="preserve">E-mail: </w:t>
      </w:r>
      <w:r w:rsidR="00B1325E">
        <w:rPr>
          <w:sz w:val="22"/>
          <w:lang w:val="it-IT"/>
        </w:rPr>
        <w:fldChar w:fldCharType="begin"/>
      </w:r>
      <w:r w:rsidR="00B1325E">
        <w:rPr>
          <w:sz w:val="22"/>
          <w:lang w:val="it-IT"/>
        </w:rPr>
        <w:instrText xml:space="preserve"> HYPERLINK "mailto:muhamadyusuf8844@gmail.com" </w:instrText>
      </w:r>
      <w:r w:rsidR="00B1325E">
        <w:rPr>
          <w:sz w:val="22"/>
          <w:lang w:val="it-IT"/>
        </w:rPr>
        <w:fldChar w:fldCharType="separate"/>
      </w:r>
      <w:r w:rsidR="00B1325E" w:rsidRPr="00680486">
        <w:rPr>
          <w:rStyle w:val="Hyperlink"/>
          <w:sz w:val="22"/>
          <w:lang w:val="it-IT"/>
        </w:rPr>
        <w:t>muhamadyusuf8844@gmail.com</w:t>
      </w:r>
      <w:r w:rsidR="00B1325E">
        <w:rPr>
          <w:sz w:val="22"/>
          <w:lang w:val="it-IT"/>
        </w:rPr>
        <w:fldChar w:fldCharType="end"/>
      </w:r>
      <w:r w:rsidR="00B1325E">
        <w:rPr>
          <w:sz w:val="22"/>
          <w:lang w:val="it-IT"/>
        </w:rPr>
        <w:t xml:space="preserve">, </w:t>
      </w:r>
      <w:hyperlink r:id="rId8" w:history="1">
        <w:r w:rsidR="00B1325E" w:rsidRPr="00680486">
          <w:rPr>
            <w:rStyle w:val="Hyperlink"/>
            <w:sz w:val="22"/>
            <w:lang w:val="it-IT"/>
          </w:rPr>
          <w:t>shinta@polibatam.ac.id</w:t>
        </w:r>
      </w:hyperlink>
      <w:r w:rsidR="00B1325E">
        <w:rPr>
          <w:sz w:val="22"/>
          <w:lang w:val="it-IT"/>
        </w:rPr>
        <w:t xml:space="preserve"> </w:t>
      </w:r>
    </w:p>
    <w:p w14:paraId="06766418" w14:textId="77777777" w:rsidR="002B62FC" w:rsidRDefault="002B62FC" w:rsidP="002B62FC">
      <w:pPr>
        <w:jc w:val="center"/>
        <w:rPr>
          <w:sz w:val="22"/>
        </w:rPr>
      </w:pPr>
    </w:p>
    <w:p w14:paraId="66389481" w14:textId="77777777" w:rsidR="006F08E1" w:rsidRDefault="006F08E1" w:rsidP="006F08E1"/>
    <w:p w14:paraId="23A5F9E6" w14:textId="77777777" w:rsidR="006F08E1" w:rsidRDefault="006F08E1" w:rsidP="00014B98">
      <w:pPr>
        <w:pStyle w:val="Style1"/>
      </w:pPr>
      <w:r>
        <w:t>Abstract</w:t>
      </w:r>
    </w:p>
    <w:p w14:paraId="6501AC94" w14:textId="43F3BA56" w:rsidR="006F08E1" w:rsidRPr="002D3F31" w:rsidRDefault="0046553F" w:rsidP="002D3F31">
      <w:pPr>
        <w:rPr>
          <w:sz w:val="20"/>
          <w:szCs w:val="18"/>
        </w:rPr>
      </w:pPr>
      <w:r>
        <w:rPr>
          <w:sz w:val="20"/>
          <w:szCs w:val="18"/>
        </w:rPr>
        <w:t xml:space="preserve">PT XYZ is </w:t>
      </w:r>
      <w:r w:rsidRPr="00F61D83">
        <w:rPr>
          <w:sz w:val="20"/>
          <w:szCs w:val="18"/>
        </w:rPr>
        <w:t>manufacturing industry that produces wiring harnesses for Suzuki, Daihatsu, and Toyota products. Supporting materials in wiring harness assembly consist of various types. Therefore, material inventory control is important to do so that there is no overstock</w:t>
      </w:r>
      <w:r>
        <w:rPr>
          <w:sz w:val="20"/>
          <w:szCs w:val="18"/>
        </w:rPr>
        <w:t xml:space="preserve">. </w:t>
      </w:r>
      <w:r w:rsidRPr="00F61D83">
        <w:rPr>
          <w:sz w:val="20"/>
          <w:szCs w:val="18"/>
        </w:rPr>
        <w:t xml:space="preserve">This type of research is descriptive quantitative with the aim of determining the value of material use and investment absorption, the optimal number of orders, and the time of reordering. The results of classification using the ABC analysis method obtained materials belonging to group A </w:t>
      </w:r>
      <w:r w:rsidR="00A15930">
        <w:rPr>
          <w:sz w:val="20"/>
          <w:szCs w:val="18"/>
        </w:rPr>
        <w:t>(</w:t>
      </w:r>
      <w:r w:rsidRPr="00F61D83">
        <w:rPr>
          <w:sz w:val="20"/>
          <w:szCs w:val="18"/>
        </w:rPr>
        <w:t>3 types</w:t>
      </w:r>
      <w:r w:rsidR="00A15930">
        <w:rPr>
          <w:sz w:val="20"/>
          <w:szCs w:val="18"/>
        </w:rPr>
        <w:t>)</w:t>
      </w:r>
      <w:r w:rsidRPr="00F61D83">
        <w:rPr>
          <w:sz w:val="20"/>
          <w:szCs w:val="18"/>
        </w:rPr>
        <w:t xml:space="preserve"> of materials with the use of 76.94% and investment absorption of 47.0%.</w:t>
      </w:r>
      <w:r>
        <w:rPr>
          <w:sz w:val="20"/>
          <w:szCs w:val="18"/>
        </w:rPr>
        <w:t xml:space="preserve"> </w:t>
      </w:r>
      <w:r w:rsidRPr="00F61D83">
        <w:rPr>
          <w:sz w:val="20"/>
          <w:szCs w:val="18"/>
        </w:rPr>
        <w:t xml:space="preserve">Group B </w:t>
      </w:r>
      <w:r w:rsidR="00A15930">
        <w:rPr>
          <w:sz w:val="20"/>
          <w:szCs w:val="18"/>
        </w:rPr>
        <w:t>(</w:t>
      </w:r>
      <w:r w:rsidRPr="00F61D83">
        <w:rPr>
          <w:sz w:val="20"/>
          <w:szCs w:val="18"/>
        </w:rPr>
        <w:t>4 types</w:t>
      </w:r>
      <w:r w:rsidR="00A15930">
        <w:rPr>
          <w:sz w:val="20"/>
          <w:szCs w:val="18"/>
        </w:rPr>
        <w:t>)</w:t>
      </w:r>
      <w:r w:rsidRPr="00F61D83">
        <w:rPr>
          <w:sz w:val="20"/>
          <w:szCs w:val="18"/>
        </w:rPr>
        <w:t xml:space="preserve"> of materials with a use of 21.12% and investment absorption of 39.2%. Group C </w:t>
      </w:r>
      <w:r w:rsidR="00A15930">
        <w:rPr>
          <w:sz w:val="20"/>
          <w:szCs w:val="18"/>
        </w:rPr>
        <w:t>(</w:t>
      </w:r>
      <w:r w:rsidRPr="00F61D83">
        <w:rPr>
          <w:sz w:val="20"/>
          <w:szCs w:val="18"/>
        </w:rPr>
        <w:t>7 types</w:t>
      </w:r>
      <w:r w:rsidR="00A15930">
        <w:rPr>
          <w:sz w:val="20"/>
          <w:szCs w:val="18"/>
        </w:rPr>
        <w:t>)</w:t>
      </w:r>
      <w:r w:rsidRPr="00F61D83">
        <w:rPr>
          <w:sz w:val="20"/>
          <w:szCs w:val="18"/>
        </w:rPr>
        <w:t xml:space="preserve"> of materials with a use of 1.94% and investment absorption of 13.8%.</w:t>
      </w:r>
      <w:r>
        <w:rPr>
          <w:sz w:val="20"/>
          <w:szCs w:val="18"/>
        </w:rPr>
        <w:t xml:space="preserve"> </w:t>
      </w:r>
      <w:r w:rsidRPr="00F61D83">
        <w:rPr>
          <w:sz w:val="20"/>
          <w:szCs w:val="18"/>
        </w:rPr>
        <w:t xml:space="preserve">Based on EOQ calculations, the value for group A materials is 2,909-4,399, and the ROP </w:t>
      </w:r>
      <w:r>
        <w:rPr>
          <w:sz w:val="20"/>
          <w:szCs w:val="18"/>
        </w:rPr>
        <w:t>value is 1,234-2,371. This research</w:t>
      </w:r>
      <w:r w:rsidRPr="00F61D83">
        <w:rPr>
          <w:sz w:val="20"/>
          <w:szCs w:val="18"/>
        </w:rPr>
        <w:t xml:space="preserve"> aims to reduce excess inventory or overstock that occurs in the company</w:t>
      </w:r>
      <w:r>
        <w:rPr>
          <w:sz w:val="20"/>
          <w:szCs w:val="18"/>
        </w:rPr>
        <w:t>.</w:t>
      </w:r>
    </w:p>
    <w:p w14:paraId="0C46A314" w14:textId="77777777" w:rsidR="006F08E1" w:rsidRPr="00644631" w:rsidRDefault="006F08E1" w:rsidP="00644631">
      <w:pPr>
        <w:rPr>
          <w:b/>
          <w:i/>
          <w:sz w:val="20"/>
        </w:rPr>
      </w:pPr>
      <w:r w:rsidRPr="00644631">
        <w:rPr>
          <w:b/>
          <w:i/>
          <w:sz w:val="20"/>
        </w:rPr>
        <w:t>Keywords: Safety Inventory, ABC Analysis, Economic Order Quantity, Reorder Point</w:t>
      </w:r>
    </w:p>
    <w:p w14:paraId="0CEAECAB" w14:textId="77777777" w:rsidR="006F08E1" w:rsidRDefault="006F08E1" w:rsidP="00A15930">
      <w:pPr>
        <w:pStyle w:val="Caption"/>
        <w:rPr>
          <w:rStyle w:val="hps"/>
        </w:rPr>
      </w:pPr>
    </w:p>
    <w:p w14:paraId="2B860AA7" w14:textId="77777777" w:rsidR="006F08E1" w:rsidRPr="002D3F31" w:rsidRDefault="006F08E1" w:rsidP="00014B98">
      <w:pPr>
        <w:pStyle w:val="Style1"/>
        <w:rPr>
          <w:rStyle w:val="hps"/>
        </w:rPr>
      </w:pPr>
      <w:r w:rsidRPr="002D3F31">
        <w:rPr>
          <w:rStyle w:val="hps"/>
        </w:rPr>
        <w:t>A</w:t>
      </w:r>
      <w:r w:rsidRPr="002D3F31">
        <w:rPr>
          <w:rStyle w:val="hps"/>
          <w:lang w:val="id-ID"/>
        </w:rPr>
        <w:t>bstrak</w:t>
      </w:r>
    </w:p>
    <w:p w14:paraId="50537ACA" w14:textId="12FACC64" w:rsidR="006F08E1" w:rsidRDefault="006F08E1" w:rsidP="002D3F31">
      <w:pPr>
        <w:rPr>
          <w:sz w:val="20"/>
          <w:szCs w:val="18"/>
        </w:rPr>
      </w:pPr>
      <w:r>
        <w:rPr>
          <w:sz w:val="20"/>
          <w:szCs w:val="18"/>
        </w:rPr>
        <w:t xml:space="preserve">PT XYZ </w:t>
      </w:r>
      <w:proofErr w:type="spellStart"/>
      <w:r>
        <w:rPr>
          <w:sz w:val="20"/>
          <w:szCs w:val="18"/>
        </w:rPr>
        <w:t>merupakan</w:t>
      </w:r>
      <w:proofErr w:type="spellEnd"/>
      <w:r>
        <w:rPr>
          <w:sz w:val="20"/>
          <w:szCs w:val="18"/>
        </w:rPr>
        <w:t xml:space="preserve"> </w:t>
      </w:r>
      <w:proofErr w:type="spellStart"/>
      <w:r>
        <w:rPr>
          <w:sz w:val="20"/>
          <w:szCs w:val="18"/>
        </w:rPr>
        <w:t>industri</w:t>
      </w:r>
      <w:proofErr w:type="spellEnd"/>
      <w:r>
        <w:rPr>
          <w:sz w:val="20"/>
          <w:szCs w:val="18"/>
        </w:rPr>
        <w:t xml:space="preserve"> </w:t>
      </w:r>
      <w:proofErr w:type="spellStart"/>
      <w:r>
        <w:rPr>
          <w:sz w:val="20"/>
          <w:szCs w:val="18"/>
        </w:rPr>
        <w:t>manufaktur</w:t>
      </w:r>
      <w:proofErr w:type="spellEnd"/>
      <w:r>
        <w:rPr>
          <w:sz w:val="20"/>
          <w:szCs w:val="18"/>
        </w:rPr>
        <w:t xml:space="preserve"> yang </w:t>
      </w:r>
      <w:proofErr w:type="spellStart"/>
      <w:r>
        <w:rPr>
          <w:sz w:val="20"/>
          <w:szCs w:val="18"/>
        </w:rPr>
        <w:t>memproduksi</w:t>
      </w:r>
      <w:proofErr w:type="spellEnd"/>
      <w:r>
        <w:rPr>
          <w:sz w:val="20"/>
          <w:szCs w:val="18"/>
        </w:rPr>
        <w:t xml:space="preserve"> </w:t>
      </w:r>
      <w:r>
        <w:rPr>
          <w:i/>
          <w:iCs/>
          <w:sz w:val="20"/>
          <w:szCs w:val="18"/>
        </w:rPr>
        <w:t xml:space="preserve">wiring harness </w:t>
      </w:r>
      <w:proofErr w:type="spellStart"/>
      <w:r w:rsidR="00A629CE">
        <w:rPr>
          <w:sz w:val="20"/>
          <w:szCs w:val="18"/>
        </w:rPr>
        <w:t>untuk</w:t>
      </w:r>
      <w:proofErr w:type="spellEnd"/>
      <w:r w:rsidR="00A629CE">
        <w:rPr>
          <w:sz w:val="20"/>
          <w:szCs w:val="18"/>
        </w:rPr>
        <w:t xml:space="preserve"> </w:t>
      </w:r>
      <w:proofErr w:type="spellStart"/>
      <w:r w:rsidR="00A629CE">
        <w:rPr>
          <w:sz w:val="20"/>
          <w:szCs w:val="18"/>
        </w:rPr>
        <w:t>produk</w:t>
      </w:r>
      <w:proofErr w:type="spellEnd"/>
      <w:r w:rsidR="00A629CE">
        <w:rPr>
          <w:sz w:val="20"/>
          <w:szCs w:val="18"/>
        </w:rPr>
        <w:t xml:space="preserve"> Suzuki, Daihatsu, </w:t>
      </w:r>
      <w:proofErr w:type="spellStart"/>
      <w:r w:rsidR="00A629CE">
        <w:rPr>
          <w:sz w:val="20"/>
          <w:szCs w:val="18"/>
        </w:rPr>
        <w:t>dan</w:t>
      </w:r>
      <w:proofErr w:type="spellEnd"/>
      <w:r w:rsidR="00A629CE">
        <w:rPr>
          <w:sz w:val="20"/>
          <w:szCs w:val="18"/>
        </w:rPr>
        <w:t xml:space="preserve"> T</w:t>
      </w:r>
      <w:r>
        <w:rPr>
          <w:sz w:val="20"/>
          <w:szCs w:val="18"/>
        </w:rPr>
        <w:t xml:space="preserve">oyota. Material </w:t>
      </w:r>
      <w:proofErr w:type="spellStart"/>
      <w:r>
        <w:rPr>
          <w:sz w:val="20"/>
          <w:szCs w:val="18"/>
        </w:rPr>
        <w:t>pendukung</w:t>
      </w:r>
      <w:proofErr w:type="spellEnd"/>
      <w:r>
        <w:rPr>
          <w:sz w:val="20"/>
          <w:szCs w:val="18"/>
        </w:rPr>
        <w:t xml:space="preserve"> </w:t>
      </w:r>
      <w:proofErr w:type="spellStart"/>
      <w:r>
        <w:rPr>
          <w:sz w:val="20"/>
          <w:szCs w:val="18"/>
        </w:rPr>
        <w:t>dalam</w:t>
      </w:r>
      <w:proofErr w:type="spellEnd"/>
      <w:r>
        <w:rPr>
          <w:sz w:val="20"/>
          <w:szCs w:val="18"/>
        </w:rPr>
        <w:t xml:space="preserve"> </w:t>
      </w:r>
      <w:proofErr w:type="spellStart"/>
      <w:r>
        <w:rPr>
          <w:sz w:val="20"/>
          <w:szCs w:val="18"/>
        </w:rPr>
        <w:t>perakitan</w:t>
      </w:r>
      <w:proofErr w:type="spellEnd"/>
      <w:r>
        <w:rPr>
          <w:sz w:val="20"/>
          <w:szCs w:val="18"/>
        </w:rPr>
        <w:t xml:space="preserve"> </w:t>
      </w:r>
      <w:r>
        <w:rPr>
          <w:i/>
          <w:iCs/>
          <w:sz w:val="20"/>
          <w:szCs w:val="18"/>
        </w:rPr>
        <w:t xml:space="preserve">wiring harness </w:t>
      </w:r>
      <w:proofErr w:type="spellStart"/>
      <w:r>
        <w:rPr>
          <w:sz w:val="20"/>
          <w:szCs w:val="18"/>
        </w:rPr>
        <w:t>terdiri</w:t>
      </w:r>
      <w:proofErr w:type="spellEnd"/>
      <w:r>
        <w:rPr>
          <w:sz w:val="20"/>
          <w:szCs w:val="18"/>
        </w:rPr>
        <w:t xml:space="preserve"> </w:t>
      </w:r>
      <w:proofErr w:type="spellStart"/>
      <w:r>
        <w:rPr>
          <w:sz w:val="20"/>
          <w:szCs w:val="18"/>
        </w:rPr>
        <w:t>dari</w:t>
      </w:r>
      <w:proofErr w:type="spellEnd"/>
      <w:r>
        <w:rPr>
          <w:sz w:val="20"/>
          <w:szCs w:val="18"/>
        </w:rPr>
        <w:t xml:space="preserve"> </w:t>
      </w:r>
      <w:proofErr w:type="spellStart"/>
      <w:r>
        <w:rPr>
          <w:sz w:val="20"/>
          <w:szCs w:val="18"/>
        </w:rPr>
        <w:t>beragam</w:t>
      </w:r>
      <w:proofErr w:type="spellEnd"/>
      <w:r>
        <w:rPr>
          <w:sz w:val="20"/>
          <w:szCs w:val="18"/>
        </w:rPr>
        <w:t xml:space="preserve"> </w:t>
      </w:r>
      <w:proofErr w:type="spellStart"/>
      <w:r>
        <w:rPr>
          <w:sz w:val="20"/>
          <w:szCs w:val="18"/>
        </w:rPr>
        <w:t>jenis</w:t>
      </w:r>
      <w:proofErr w:type="spellEnd"/>
      <w:r>
        <w:rPr>
          <w:sz w:val="20"/>
          <w:szCs w:val="18"/>
        </w:rPr>
        <w:t xml:space="preserve">. </w:t>
      </w:r>
      <w:proofErr w:type="spellStart"/>
      <w:r>
        <w:rPr>
          <w:sz w:val="20"/>
          <w:szCs w:val="18"/>
        </w:rPr>
        <w:t>Oleh</w:t>
      </w:r>
      <w:proofErr w:type="spellEnd"/>
      <w:r>
        <w:rPr>
          <w:sz w:val="20"/>
          <w:szCs w:val="18"/>
        </w:rPr>
        <w:t xml:space="preserve"> </w:t>
      </w:r>
      <w:proofErr w:type="spellStart"/>
      <w:r>
        <w:rPr>
          <w:sz w:val="20"/>
          <w:szCs w:val="18"/>
        </w:rPr>
        <w:t>karena</w:t>
      </w:r>
      <w:proofErr w:type="spellEnd"/>
      <w:r>
        <w:rPr>
          <w:sz w:val="20"/>
          <w:szCs w:val="18"/>
        </w:rPr>
        <w:t xml:space="preserve"> </w:t>
      </w:r>
      <w:proofErr w:type="spellStart"/>
      <w:r>
        <w:rPr>
          <w:sz w:val="20"/>
          <w:szCs w:val="18"/>
        </w:rPr>
        <w:t>itu</w:t>
      </w:r>
      <w:proofErr w:type="spellEnd"/>
      <w:r>
        <w:rPr>
          <w:sz w:val="20"/>
          <w:szCs w:val="18"/>
        </w:rPr>
        <w:t xml:space="preserve">, </w:t>
      </w:r>
      <w:proofErr w:type="spellStart"/>
      <w:r>
        <w:rPr>
          <w:sz w:val="20"/>
          <w:szCs w:val="18"/>
        </w:rPr>
        <w:t>pengendalian</w:t>
      </w:r>
      <w:proofErr w:type="spellEnd"/>
      <w:r>
        <w:rPr>
          <w:sz w:val="20"/>
          <w:szCs w:val="18"/>
        </w:rPr>
        <w:t xml:space="preserve"> </w:t>
      </w:r>
      <w:proofErr w:type="spellStart"/>
      <w:r>
        <w:rPr>
          <w:sz w:val="20"/>
          <w:szCs w:val="18"/>
        </w:rPr>
        <w:t>persediaan</w:t>
      </w:r>
      <w:proofErr w:type="spellEnd"/>
      <w:r>
        <w:rPr>
          <w:sz w:val="20"/>
          <w:szCs w:val="18"/>
        </w:rPr>
        <w:t xml:space="preserve"> material </w:t>
      </w:r>
      <w:proofErr w:type="spellStart"/>
      <w:r>
        <w:rPr>
          <w:sz w:val="20"/>
          <w:szCs w:val="18"/>
        </w:rPr>
        <w:t>penting</w:t>
      </w:r>
      <w:proofErr w:type="spellEnd"/>
      <w:r>
        <w:rPr>
          <w:sz w:val="20"/>
          <w:szCs w:val="18"/>
        </w:rPr>
        <w:t xml:space="preserve"> </w:t>
      </w:r>
      <w:proofErr w:type="spellStart"/>
      <w:r>
        <w:rPr>
          <w:sz w:val="20"/>
          <w:szCs w:val="18"/>
        </w:rPr>
        <w:t>untuk</w:t>
      </w:r>
      <w:proofErr w:type="spellEnd"/>
      <w:r>
        <w:rPr>
          <w:sz w:val="20"/>
          <w:szCs w:val="18"/>
        </w:rPr>
        <w:t xml:space="preserve"> </w:t>
      </w:r>
      <w:proofErr w:type="spellStart"/>
      <w:r>
        <w:rPr>
          <w:sz w:val="20"/>
          <w:szCs w:val="18"/>
        </w:rPr>
        <w:t>dilakukan</w:t>
      </w:r>
      <w:proofErr w:type="spellEnd"/>
      <w:r>
        <w:rPr>
          <w:sz w:val="20"/>
          <w:szCs w:val="18"/>
        </w:rPr>
        <w:t xml:space="preserve"> agar </w:t>
      </w:r>
      <w:proofErr w:type="spellStart"/>
      <w:r>
        <w:rPr>
          <w:sz w:val="20"/>
          <w:szCs w:val="18"/>
        </w:rPr>
        <w:t>tidak</w:t>
      </w:r>
      <w:proofErr w:type="spellEnd"/>
      <w:r>
        <w:rPr>
          <w:sz w:val="20"/>
          <w:szCs w:val="18"/>
        </w:rPr>
        <w:t xml:space="preserve"> </w:t>
      </w:r>
      <w:proofErr w:type="spellStart"/>
      <w:r>
        <w:rPr>
          <w:sz w:val="20"/>
          <w:szCs w:val="18"/>
        </w:rPr>
        <w:t>terjadi</w:t>
      </w:r>
      <w:proofErr w:type="spellEnd"/>
      <w:r>
        <w:rPr>
          <w:sz w:val="20"/>
          <w:szCs w:val="18"/>
        </w:rPr>
        <w:t xml:space="preserve"> </w:t>
      </w:r>
      <w:proofErr w:type="spellStart"/>
      <w:r>
        <w:rPr>
          <w:sz w:val="20"/>
          <w:szCs w:val="18"/>
        </w:rPr>
        <w:t>kelebihan</w:t>
      </w:r>
      <w:proofErr w:type="spellEnd"/>
      <w:r>
        <w:rPr>
          <w:sz w:val="20"/>
          <w:szCs w:val="18"/>
        </w:rPr>
        <w:t xml:space="preserve"> </w:t>
      </w:r>
      <w:proofErr w:type="spellStart"/>
      <w:r>
        <w:rPr>
          <w:sz w:val="20"/>
          <w:szCs w:val="18"/>
        </w:rPr>
        <w:t>persediaan</w:t>
      </w:r>
      <w:proofErr w:type="spellEnd"/>
      <w:r>
        <w:rPr>
          <w:sz w:val="20"/>
          <w:szCs w:val="18"/>
        </w:rPr>
        <w:t xml:space="preserve"> </w:t>
      </w:r>
      <w:proofErr w:type="spellStart"/>
      <w:r>
        <w:rPr>
          <w:sz w:val="20"/>
          <w:szCs w:val="18"/>
        </w:rPr>
        <w:t>atau</w:t>
      </w:r>
      <w:proofErr w:type="spellEnd"/>
      <w:r>
        <w:rPr>
          <w:sz w:val="20"/>
          <w:szCs w:val="18"/>
        </w:rPr>
        <w:t xml:space="preserve"> </w:t>
      </w:r>
      <w:r>
        <w:rPr>
          <w:i/>
          <w:iCs/>
          <w:sz w:val="20"/>
          <w:szCs w:val="18"/>
        </w:rPr>
        <w:t>overstock</w:t>
      </w:r>
      <w:r>
        <w:rPr>
          <w:sz w:val="20"/>
          <w:szCs w:val="18"/>
        </w:rPr>
        <w:t xml:space="preserve">. </w:t>
      </w:r>
      <w:proofErr w:type="spellStart"/>
      <w:r>
        <w:rPr>
          <w:sz w:val="20"/>
          <w:szCs w:val="18"/>
        </w:rPr>
        <w:t>Jenis</w:t>
      </w:r>
      <w:proofErr w:type="spellEnd"/>
      <w:r>
        <w:rPr>
          <w:sz w:val="20"/>
          <w:szCs w:val="18"/>
        </w:rPr>
        <w:t xml:space="preserve"> </w:t>
      </w:r>
      <w:proofErr w:type="spellStart"/>
      <w:r>
        <w:rPr>
          <w:sz w:val="20"/>
          <w:szCs w:val="18"/>
        </w:rPr>
        <w:t>penelitian</w:t>
      </w:r>
      <w:proofErr w:type="spellEnd"/>
      <w:r>
        <w:rPr>
          <w:sz w:val="20"/>
          <w:szCs w:val="18"/>
        </w:rPr>
        <w:t xml:space="preserve"> </w:t>
      </w:r>
      <w:proofErr w:type="spellStart"/>
      <w:r>
        <w:rPr>
          <w:sz w:val="20"/>
          <w:szCs w:val="18"/>
        </w:rPr>
        <w:t>ini</w:t>
      </w:r>
      <w:proofErr w:type="spellEnd"/>
      <w:r>
        <w:rPr>
          <w:sz w:val="20"/>
          <w:szCs w:val="18"/>
        </w:rPr>
        <w:t xml:space="preserve"> </w:t>
      </w:r>
      <w:proofErr w:type="spellStart"/>
      <w:r>
        <w:rPr>
          <w:sz w:val="20"/>
          <w:szCs w:val="18"/>
        </w:rPr>
        <w:t>adalah</w:t>
      </w:r>
      <w:proofErr w:type="spellEnd"/>
      <w:r>
        <w:rPr>
          <w:sz w:val="20"/>
          <w:szCs w:val="18"/>
        </w:rPr>
        <w:t xml:space="preserve"> </w:t>
      </w:r>
      <w:proofErr w:type="spellStart"/>
      <w:r>
        <w:rPr>
          <w:sz w:val="20"/>
          <w:szCs w:val="18"/>
        </w:rPr>
        <w:t>deskriptif</w:t>
      </w:r>
      <w:proofErr w:type="spellEnd"/>
      <w:r>
        <w:rPr>
          <w:sz w:val="20"/>
          <w:szCs w:val="18"/>
        </w:rPr>
        <w:t xml:space="preserve"> </w:t>
      </w:r>
      <w:proofErr w:type="spellStart"/>
      <w:r>
        <w:rPr>
          <w:sz w:val="20"/>
          <w:szCs w:val="18"/>
        </w:rPr>
        <w:t>kuantitatif</w:t>
      </w:r>
      <w:proofErr w:type="spellEnd"/>
      <w:r>
        <w:rPr>
          <w:sz w:val="20"/>
          <w:szCs w:val="18"/>
        </w:rPr>
        <w:t xml:space="preserve"> </w:t>
      </w:r>
      <w:proofErr w:type="spellStart"/>
      <w:r>
        <w:rPr>
          <w:sz w:val="20"/>
          <w:szCs w:val="18"/>
        </w:rPr>
        <w:t>dengan</w:t>
      </w:r>
      <w:proofErr w:type="spellEnd"/>
      <w:r>
        <w:rPr>
          <w:sz w:val="20"/>
          <w:szCs w:val="18"/>
        </w:rPr>
        <w:t xml:space="preserve"> </w:t>
      </w:r>
      <w:proofErr w:type="spellStart"/>
      <w:r>
        <w:rPr>
          <w:sz w:val="20"/>
          <w:szCs w:val="18"/>
        </w:rPr>
        <w:t>tujuan</w:t>
      </w:r>
      <w:proofErr w:type="spellEnd"/>
      <w:r>
        <w:rPr>
          <w:sz w:val="20"/>
          <w:szCs w:val="18"/>
        </w:rPr>
        <w:t xml:space="preserve"> </w:t>
      </w:r>
      <w:proofErr w:type="spellStart"/>
      <w:r>
        <w:rPr>
          <w:sz w:val="20"/>
          <w:szCs w:val="18"/>
        </w:rPr>
        <w:t>untuk</w:t>
      </w:r>
      <w:proofErr w:type="spellEnd"/>
      <w:r>
        <w:rPr>
          <w:sz w:val="20"/>
          <w:szCs w:val="18"/>
        </w:rPr>
        <w:t xml:space="preserve"> </w:t>
      </w:r>
      <w:proofErr w:type="spellStart"/>
      <w:r>
        <w:rPr>
          <w:sz w:val="20"/>
          <w:szCs w:val="18"/>
        </w:rPr>
        <w:t>mengetahui</w:t>
      </w:r>
      <w:proofErr w:type="spellEnd"/>
      <w:r>
        <w:rPr>
          <w:sz w:val="20"/>
          <w:szCs w:val="18"/>
        </w:rPr>
        <w:t xml:space="preserve"> </w:t>
      </w:r>
      <w:proofErr w:type="spellStart"/>
      <w:r>
        <w:rPr>
          <w:sz w:val="20"/>
          <w:szCs w:val="18"/>
        </w:rPr>
        <w:t>nilai</w:t>
      </w:r>
      <w:proofErr w:type="spellEnd"/>
      <w:r>
        <w:rPr>
          <w:sz w:val="20"/>
          <w:szCs w:val="18"/>
        </w:rPr>
        <w:t xml:space="preserve"> </w:t>
      </w:r>
      <w:proofErr w:type="spellStart"/>
      <w:r>
        <w:rPr>
          <w:sz w:val="20"/>
          <w:szCs w:val="18"/>
        </w:rPr>
        <w:t>penggunaan</w:t>
      </w:r>
      <w:proofErr w:type="spellEnd"/>
      <w:r>
        <w:rPr>
          <w:sz w:val="20"/>
          <w:szCs w:val="18"/>
        </w:rPr>
        <w:t xml:space="preserve"> material </w:t>
      </w:r>
      <w:proofErr w:type="spellStart"/>
      <w:r>
        <w:rPr>
          <w:sz w:val="20"/>
          <w:szCs w:val="18"/>
        </w:rPr>
        <w:t>dan</w:t>
      </w:r>
      <w:proofErr w:type="spellEnd"/>
      <w:r>
        <w:rPr>
          <w:sz w:val="20"/>
          <w:szCs w:val="18"/>
        </w:rPr>
        <w:t xml:space="preserve"> </w:t>
      </w:r>
      <w:proofErr w:type="spellStart"/>
      <w:r>
        <w:rPr>
          <w:sz w:val="20"/>
          <w:szCs w:val="18"/>
        </w:rPr>
        <w:t>penyerapan</w:t>
      </w:r>
      <w:proofErr w:type="spellEnd"/>
      <w:r>
        <w:rPr>
          <w:sz w:val="20"/>
          <w:szCs w:val="18"/>
        </w:rPr>
        <w:t xml:space="preserve"> </w:t>
      </w:r>
      <w:proofErr w:type="spellStart"/>
      <w:r>
        <w:rPr>
          <w:sz w:val="20"/>
          <w:szCs w:val="18"/>
        </w:rPr>
        <w:t>investasi</w:t>
      </w:r>
      <w:proofErr w:type="spellEnd"/>
      <w:r>
        <w:rPr>
          <w:sz w:val="20"/>
          <w:szCs w:val="18"/>
        </w:rPr>
        <w:t xml:space="preserve">, </w:t>
      </w:r>
      <w:proofErr w:type="spellStart"/>
      <w:r>
        <w:rPr>
          <w:sz w:val="20"/>
          <w:szCs w:val="18"/>
        </w:rPr>
        <w:t>jumlah</w:t>
      </w:r>
      <w:proofErr w:type="spellEnd"/>
      <w:r>
        <w:rPr>
          <w:sz w:val="20"/>
          <w:szCs w:val="18"/>
        </w:rPr>
        <w:t xml:space="preserve"> </w:t>
      </w:r>
      <w:proofErr w:type="spellStart"/>
      <w:r>
        <w:rPr>
          <w:sz w:val="20"/>
          <w:szCs w:val="18"/>
        </w:rPr>
        <w:t>pemesanan</w:t>
      </w:r>
      <w:proofErr w:type="spellEnd"/>
      <w:r>
        <w:rPr>
          <w:sz w:val="20"/>
          <w:szCs w:val="18"/>
        </w:rPr>
        <w:t xml:space="preserve"> optimum, </w:t>
      </w:r>
      <w:proofErr w:type="spellStart"/>
      <w:r>
        <w:rPr>
          <w:sz w:val="20"/>
          <w:szCs w:val="18"/>
        </w:rPr>
        <w:t>dan</w:t>
      </w:r>
      <w:proofErr w:type="spellEnd"/>
      <w:r>
        <w:rPr>
          <w:sz w:val="20"/>
          <w:szCs w:val="18"/>
        </w:rPr>
        <w:t xml:space="preserve"> </w:t>
      </w:r>
      <w:proofErr w:type="spellStart"/>
      <w:r>
        <w:rPr>
          <w:sz w:val="20"/>
          <w:szCs w:val="18"/>
        </w:rPr>
        <w:t>waktu</w:t>
      </w:r>
      <w:proofErr w:type="spellEnd"/>
      <w:r>
        <w:rPr>
          <w:sz w:val="20"/>
          <w:szCs w:val="18"/>
        </w:rPr>
        <w:t xml:space="preserve"> </w:t>
      </w:r>
      <w:proofErr w:type="spellStart"/>
      <w:r>
        <w:rPr>
          <w:sz w:val="20"/>
          <w:szCs w:val="18"/>
        </w:rPr>
        <w:t>pemesanan</w:t>
      </w:r>
      <w:proofErr w:type="spellEnd"/>
      <w:r>
        <w:rPr>
          <w:sz w:val="20"/>
          <w:szCs w:val="18"/>
        </w:rPr>
        <w:t xml:space="preserve"> </w:t>
      </w:r>
      <w:proofErr w:type="spellStart"/>
      <w:r>
        <w:rPr>
          <w:sz w:val="20"/>
          <w:szCs w:val="18"/>
        </w:rPr>
        <w:t>kembali</w:t>
      </w:r>
      <w:proofErr w:type="spellEnd"/>
      <w:r>
        <w:rPr>
          <w:sz w:val="20"/>
          <w:szCs w:val="18"/>
        </w:rPr>
        <w:t xml:space="preserve">. </w:t>
      </w:r>
      <w:proofErr w:type="spellStart"/>
      <w:r>
        <w:rPr>
          <w:sz w:val="20"/>
          <w:szCs w:val="18"/>
        </w:rPr>
        <w:t>Hasil</w:t>
      </w:r>
      <w:proofErr w:type="spellEnd"/>
      <w:r>
        <w:rPr>
          <w:sz w:val="20"/>
          <w:szCs w:val="18"/>
        </w:rPr>
        <w:t xml:space="preserve"> </w:t>
      </w:r>
      <w:proofErr w:type="spellStart"/>
      <w:r>
        <w:rPr>
          <w:sz w:val="20"/>
          <w:szCs w:val="18"/>
        </w:rPr>
        <w:t>klasifikasi</w:t>
      </w:r>
      <w:proofErr w:type="spellEnd"/>
      <w:r>
        <w:rPr>
          <w:sz w:val="20"/>
          <w:szCs w:val="18"/>
        </w:rPr>
        <w:t xml:space="preserve"> </w:t>
      </w:r>
      <w:proofErr w:type="spellStart"/>
      <w:r>
        <w:rPr>
          <w:sz w:val="20"/>
          <w:szCs w:val="18"/>
        </w:rPr>
        <w:t>dengan</w:t>
      </w:r>
      <w:proofErr w:type="spellEnd"/>
      <w:r>
        <w:rPr>
          <w:sz w:val="20"/>
          <w:szCs w:val="18"/>
        </w:rPr>
        <w:t xml:space="preserve"> </w:t>
      </w:r>
      <w:proofErr w:type="spellStart"/>
      <w:r>
        <w:rPr>
          <w:sz w:val="20"/>
          <w:szCs w:val="18"/>
        </w:rPr>
        <w:t>metode</w:t>
      </w:r>
      <w:proofErr w:type="spellEnd"/>
      <w:r>
        <w:rPr>
          <w:sz w:val="20"/>
          <w:szCs w:val="18"/>
        </w:rPr>
        <w:t xml:space="preserve"> ABC </w:t>
      </w:r>
      <w:r>
        <w:rPr>
          <w:i/>
          <w:iCs/>
          <w:sz w:val="20"/>
          <w:szCs w:val="18"/>
        </w:rPr>
        <w:t>analysis</w:t>
      </w:r>
      <w:r>
        <w:rPr>
          <w:sz w:val="20"/>
          <w:szCs w:val="18"/>
        </w:rPr>
        <w:t xml:space="preserve"> </w:t>
      </w:r>
      <w:proofErr w:type="spellStart"/>
      <w:r>
        <w:rPr>
          <w:sz w:val="20"/>
          <w:szCs w:val="18"/>
        </w:rPr>
        <w:t>diperoleh</w:t>
      </w:r>
      <w:proofErr w:type="spellEnd"/>
      <w:r>
        <w:rPr>
          <w:sz w:val="20"/>
          <w:szCs w:val="18"/>
        </w:rPr>
        <w:t xml:space="preserve"> material yang </w:t>
      </w:r>
      <w:proofErr w:type="spellStart"/>
      <w:r>
        <w:rPr>
          <w:sz w:val="20"/>
          <w:szCs w:val="18"/>
        </w:rPr>
        <w:t>termasuk</w:t>
      </w:r>
      <w:proofErr w:type="spellEnd"/>
      <w:r>
        <w:rPr>
          <w:sz w:val="20"/>
          <w:szCs w:val="18"/>
        </w:rPr>
        <w:t xml:space="preserve"> </w:t>
      </w:r>
      <w:proofErr w:type="spellStart"/>
      <w:r>
        <w:rPr>
          <w:sz w:val="20"/>
          <w:szCs w:val="18"/>
        </w:rPr>
        <w:t>kelompok</w:t>
      </w:r>
      <w:proofErr w:type="spellEnd"/>
      <w:r>
        <w:rPr>
          <w:sz w:val="20"/>
          <w:szCs w:val="18"/>
        </w:rPr>
        <w:t xml:space="preserve"> A </w:t>
      </w:r>
      <w:r w:rsidR="003D5179">
        <w:rPr>
          <w:sz w:val="20"/>
          <w:szCs w:val="18"/>
        </w:rPr>
        <w:t>(</w:t>
      </w:r>
      <w:r>
        <w:rPr>
          <w:sz w:val="20"/>
          <w:szCs w:val="18"/>
        </w:rPr>
        <w:t xml:space="preserve">3 </w:t>
      </w:r>
      <w:proofErr w:type="spellStart"/>
      <w:r>
        <w:rPr>
          <w:sz w:val="20"/>
          <w:szCs w:val="18"/>
        </w:rPr>
        <w:t>jenis</w:t>
      </w:r>
      <w:proofErr w:type="spellEnd"/>
      <w:r w:rsidR="003D5179">
        <w:rPr>
          <w:sz w:val="20"/>
          <w:szCs w:val="18"/>
        </w:rPr>
        <w:t>)</w:t>
      </w:r>
      <w:r>
        <w:rPr>
          <w:sz w:val="20"/>
          <w:szCs w:val="18"/>
        </w:rPr>
        <w:t xml:space="preserve"> material </w:t>
      </w:r>
      <w:proofErr w:type="spellStart"/>
      <w:r>
        <w:rPr>
          <w:sz w:val="20"/>
          <w:szCs w:val="18"/>
        </w:rPr>
        <w:t>dengan</w:t>
      </w:r>
      <w:proofErr w:type="spellEnd"/>
      <w:r>
        <w:rPr>
          <w:sz w:val="20"/>
          <w:szCs w:val="18"/>
        </w:rPr>
        <w:t xml:space="preserve"> </w:t>
      </w:r>
      <w:proofErr w:type="spellStart"/>
      <w:r>
        <w:rPr>
          <w:sz w:val="20"/>
          <w:szCs w:val="18"/>
        </w:rPr>
        <w:t>penggunaan</w:t>
      </w:r>
      <w:proofErr w:type="spellEnd"/>
      <w:r>
        <w:rPr>
          <w:sz w:val="20"/>
          <w:szCs w:val="18"/>
        </w:rPr>
        <w:t xml:space="preserve"> 76,94% </w:t>
      </w:r>
      <w:proofErr w:type="spellStart"/>
      <w:r>
        <w:rPr>
          <w:sz w:val="20"/>
          <w:szCs w:val="18"/>
        </w:rPr>
        <w:t>dan</w:t>
      </w:r>
      <w:proofErr w:type="spellEnd"/>
      <w:r>
        <w:rPr>
          <w:sz w:val="20"/>
          <w:szCs w:val="18"/>
        </w:rPr>
        <w:t xml:space="preserve"> </w:t>
      </w:r>
      <w:proofErr w:type="spellStart"/>
      <w:r>
        <w:rPr>
          <w:sz w:val="20"/>
          <w:szCs w:val="18"/>
        </w:rPr>
        <w:t>penyerapan</w:t>
      </w:r>
      <w:proofErr w:type="spellEnd"/>
      <w:r>
        <w:rPr>
          <w:sz w:val="20"/>
          <w:szCs w:val="18"/>
        </w:rPr>
        <w:t xml:space="preserve"> </w:t>
      </w:r>
      <w:proofErr w:type="spellStart"/>
      <w:r>
        <w:rPr>
          <w:sz w:val="20"/>
          <w:szCs w:val="18"/>
        </w:rPr>
        <w:t>investasi</w:t>
      </w:r>
      <w:proofErr w:type="spellEnd"/>
      <w:r>
        <w:rPr>
          <w:sz w:val="20"/>
          <w:szCs w:val="18"/>
        </w:rPr>
        <w:t xml:space="preserve"> </w:t>
      </w:r>
      <w:proofErr w:type="spellStart"/>
      <w:r>
        <w:rPr>
          <w:sz w:val="20"/>
          <w:szCs w:val="18"/>
        </w:rPr>
        <w:t>sebesar</w:t>
      </w:r>
      <w:proofErr w:type="spellEnd"/>
      <w:r>
        <w:rPr>
          <w:sz w:val="20"/>
          <w:szCs w:val="18"/>
        </w:rPr>
        <w:t xml:space="preserve"> 47,0%. </w:t>
      </w:r>
      <w:proofErr w:type="spellStart"/>
      <w:r>
        <w:rPr>
          <w:sz w:val="20"/>
          <w:szCs w:val="18"/>
        </w:rPr>
        <w:t>Kelompok</w:t>
      </w:r>
      <w:proofErr w:type="spellEnd"/>
      <w:r>
        <w:rPr>
          <w:sz w:val="20"/>
          <w:szCs w:val="18"/>
        </w:rPr>
        <w:t xml:space="preserve"> B </w:t>
      </w:r>
      <w:r w:rsidR="003D5179">
        <w:rPr>
          <w:sz w:val="20"/>
          <w:szCs w:val="18"/>
        </w:rPr>
        <w:t>(</w:t>
      </w:r>
      <w:r>
        <w:rPr>
          <w:sz w:val="20"/>
          <w:szCs w:val="18"/>
        </w:rPr>
        <w:t xml:space="preserve">4 </w:t>
      </w:r>
      <w:proofErr w:type="spellStart"/>
      <w:r>
        <w:rPr>
          <w:sz w:val="20"/>
          <w:szCs w:val="18"/>
        </w:rPr>
        <w:t>jenis</w:t>
      </w:r>
      <w:proofErr w:type="spellEnd"/>
      <w:r w:rsidR="003D5179">
        <w:rPr>
          <w:sz w:val="20"/>
          <w:szCs w:val="18"/>
        </w:rPr>
        <w:t>)</w:t>
      </w:r>
      <w:r>
        <w:rPr>
          <w:sz w:val="20"/>
          <w:szCs w:val="18"/>
        </w:rPr>
        <w:t xml:space="preserve"> mate</w:t>
      </w:r>
      <w:r w:rsidR="00916A2D">
        <w:rPr>
          <w:sz w:val="20"/>
          <w:szCs w:val="18"/>
        </w:rPr>
        <w:t xml:space="preserve">rial </w:t>
      </w:r>
      <w:proofErr w:type="spellStart"/>
      <w:r w:rsidR="00916A2D">
        <w:rPr>
          <w:sz w:val="20"/>
          <w:szCs w:val="18"/>
        </w:rPr>
        <w:t>dengan</w:t>
      </w:r>
      <w:proofErr w:type="spellEnd"/>
      <w:r w:rsidR="00916A2D">
        <w:rPr>
          <w:sz w:val="20"/>
          <w:szCs w:val="18"/>
        </w:rPr>
        <w:t xml:space="preserve"> </w:t>
      </w:r>
      <w:proofErr w:type="spellStart"/>
      <w:r w:rsidR="00916A2D">
        <w:rPr>
          <w:sz w:val="20"/>
          <w:szCs w:val="18"/>
        </w:rPr>
        <w:t>penggunaan</w:t>
      </w:r>
      <w:proofErr w:type="spellEnd"/>
      <w:r w:rsidR="00916A2D">
        <w:rPr>
          <w:sz w:val="20"/>
          <w:szCs w:val="18"/>
        </w:rPr>
        <w:t xml:space="preserve"> </w:t>
      </w:r>
      <w:r>
        <w:rPr>
          <w:sz w:val="20"/>
          <w:szCs w:val="18"/>
        </w:rPr>
        <w:t xml:space="preserve">21,12% </w:t>
      </w:r>
      <w:proofErr w:type="spellStart"/>
      <w:r>
        <w:rPr>
          <w:sz w:val="20"/>
          <w:szCs w:val="18"/>
        </w:rPr>
        <w:t>dan</w:t>
      </w:r>
      <w:proofErr w:type="spellEnd"/>
      <w:r>
        <w:rPr>
          <w:sz w:val="20"/>
          <w:szCs w:val="18"/>
        </w:rPr>
        <w:t xml:space="preserve"> </w:t>
      </w:r>
      <w:proofErr w:type="spellStart"/>
      <w:r>
        <w:rPr>
          <w:sz w:val="20"/>
          <w:szCs w:val="18"/>
        </w:rPr>
        <w:t>penyerapan</w:t>
      </w:r>
      <w:proofErr w:type="spellEnd"/>
      <w:r>
        <w:rPr>
          <w:sz w:val="20"/>
          <w:szCs w:val="18"/>
        </w:rPr>
        <w:t xml:space="preserve"> </w:t>
      </w:r>
      <w:proofErr w:type="spellStart"/>
      <w:r>
        <w:rPr>
          <w:sz w:val="20"/>
          <w:szCs w:val="18"/>
        </w:rPr>
        <w:t>investasi</w:t>
      </w:r>
      <w:proofErr w:type="spellEnd"/>
      <w:r>
        <w:rPr>
          <w:sz w:val="20"/>
          <w:szCs w:val="18"/>
        </w:rPr>
        <w:t xml:space="preserve"> </w:t>
      </w:r>
      <w:proofErr w:type="spellStart"/>
      <w:r>
        <w:rPr>
          <w:sz w:val="20"/>
          <w:szCs w:val="18"/>
        </w:rPr>
        <w:t>sebesar</w:t>
      </w:r>
      <w:proofErr w:type="spellEnd"/>
      <w:r>
        <w:rPr>
          <w:sz w:val="20"/>
          <w:szCs w:val="18"/>
        </w:rPr>
        <w:t xml:space="preserve"> 39,2%. </w:t>
      </w:r>
      <w:proofErr w:type="spellStart"/>
      <w:r>
        <w:rPr>
          <w:sz w:val="20"/>
          <w:szCs w:val="18"/>
        </w:rPr>
        <w:t>Kelompok</w:t>
      </w:r>
      <w:proofErr w:type="spellEnd"/>
      <w:r>
        <w:rPr>
          <w:sz w:val="20"/>
          <w:szCs w:val="18"/>
        </w:rPr>
        <w:t xml:space="preserve"> C</w:t>
      </w:r>
      <w:r w:rsidR="003D5179">
        <w:rPr>
          <w:sz w:val="20"/>
          <w:szCs w:val="18"/>
        </w:rPr>
        <w:t xml:space="preserve"> (</w:t>
      </w:r>
      <w:r>
        <w:rPr>
          <w:sz w:val="20"/>
          <w:szCs w:val="18"/>
        </w:rPr>
        <w:t xml:space="preserve">7 </w:t>
      </w:r>
      <w:proofErr w:type="spellStart"/>
      <w:r>
        <w:rPr>
          <w:sz w:val="20"/>
          <w:szCs w:val="18"/>
        </w:rPr>
        <w:t>jenis</w:t>
      </w:r>
      <w:proofErr w:type="spellEnd"/>
      <w:r w:rsidR="003D5179">
        <w:rPr>
          <w:sz w:val="20"/>
          <w:szCs w:val="18"/>
        </w:rPr>
        <w:t>)</w:t>
      </w:r>
      <w:r>
        <w:rPr>
          <w:sz w:val="20"/>
          <w:szCs w:val="18"/>
        </w:rPr>
        <w:t xml:space="preserve"> mate</w:t>
      </w:r>
      <w:r w:rsidR="00916A2D">
        <w:rPr>
          <w:sz w:val="20"/>
          <w:szCs w:val="18"/>
        </w:rPr>
        <w:t xml:space="preserve">rial </w:t>
      </w:r>
      <w:proofErr w:type="spellStart"/>
      <w:r w:rsidR="00916A2D">
        <w:rPr>
          <w:sz w:val="20"/>
          <w:szCs w:val="18"/>
        </w:rPr>
        <w:t>dengan</w:t>
      </w:r>
      <w:proofErr w:type="spellEnd"/>
      <w:r w:rsidR="00916A2D">
        <w:rPr>
          <w:sz w:val="20"/>
          <w:szCs w:val="18"/>
        </w:rPr>
        <w:t xml:space="preserve"> </w:t>
      </w:r>
      <w:proofErr w:type="spellStart"/>
      <w:r w:rsidR="00916A2D">
        <w:rPr>
          <w:sz w:val="20"/>
          <w:szCs w:val="18"/>
        </w:rPr>
        <w:t>penggunaan</w:t>
      </w:r>
      <w:proofErr w:type="spellEnd"/>
      <w:r w:rsidR="00916A2D">
        <w:rPr>
          <w:sz w:val="20"/>
          <w:szCs w:val="18"/>
        </w:rPr>
        <w:t xml:space="preserve"> </w:t>
      </w:r>
      <w:r>
        <w:rPr>
          <w:sz w:val="20"/>
          <w:szCs w:val="18"/>
        </w:rPr>
        <w:t xml:space="preserve">1,94% </w:t>
      </w:r>
      <w:proofErr w:type="spellStart"/>
      <w:r>
        <w:rPr>
          <w:sz w:val="20"/>
          <w:szCs w:val="18"/>
        </w:rPr>
        <w:t>dan</w:t>
      </w:r>
      <w:proofErr w:type="spellEnd"/>
      <w:r>
        <w:rPr>
          <w:sz w:val="20"/>
          <w:szCs w:val="18"/>
        </w:rPr>
        <w:t xml:space="preserve"> </w:t>
      </w:r>
      <w:proofErr w:type="spellStart"/>
      <w:r>
        <w:rPr>
          <w:sz w:val="20"/>
          <w:szCs w:val="18"/>
        </w:rPr>
        <w:t>penyerapan</w:t>
      </w:r>
      <w:proofErr w:type="spellEnd"/>
      <w:r>
        <w:rPr>
          <w:sz w:val="20"/>
          <w:szCs w:val="18"/>
        </w:rPr>
        <w:t xml:space="preserve"> </w:t>
      </w:r>
      <w:proofErr w:type="spellStart"/>
      <w:r>
        <w:rPr>
          <w:sz w:val="20"/>
          <w:szCs w:val="18"/>
        </w:rPr>
        <w:t>investasi</w:t>
      </w:r>
      <w:proofErr w:type="spellEnd"/>
      <w:r>
        <w:rPr>
          <w:sz w:val="20"/>
          <w:szCs w:val="18"/>
        </w:rPr>
        <w:t xml:space="preserve"> </w:t>
      </w:r>
      <w:proofErr w:type="spellStart"/>
      <w:r>
        <w:rPr>
          <w:sz w:val="20"/>
          <w:szCs w:val="18"/>
        </w:rPr>
        <w:t>sebesar</w:t>
      </w:r>
      <w:proofErr w:type="spellEnd"/>
      <w:r>
        <w:rPr>
          <w:sz w:val="20"/>
          <w:szCs w:val="18"/>
        </w:rPr>
        <w:t xml:space="preserve"> 13,8%. </w:t>
      </w:r>
      <w:proofErr w:type="spellStart"/>
      <w:r>
        <w:rPr>
          <w:sz w:val="20"/>
          <w:szCs w:val="18"/>
        </w:rPr>
        <w:t>Berdasarkan</w:t>
      </w:r>
      <w:proofErr w:type="spellEnd"/>
      <w:r>
        <w:rPr>
          <w:sz w:val="20"/>
          <w:szCs w:val="18"/>
        </w:rPr>
        <w:t xml:space="preserve"> </w:t>
      </w:r>
      <w:proofErr w:type="spellStart"/>
      <w:r>
        <w:rPr>
          <w:sz w:val="20"/>
          <w:szCs w:val="18"/>
        </w:rPr>
        <w:t>perhitungan</w:t>
      </w:r>
      <w:proofErr w:type="spellEnd"/>
      <w:r>
        <w:rPr>
          <w:sz w:val="20"/>
          <w:szCs w:val="18"/>
        </w:rPr>
        <w:t xml:space="preserve"> EOQ </w:t>
      </w:r>
      <w:proofErr w:type="spellStart"/>
      <w:r>
        <w:rPr>
          <w:sz w:val="20"/>
          <w:szCs w:val="18"/>
        </w:rPr>
        <w:t>did</w:t>
      </w:r>
      <w:r w:rsidR="00916A2D">
        <w:rPr>
          <w:sz w:val="20"/>
          <w:szCs w:val="18"/>
        </w:rPr>
        <w:t>apatkan</w:t>
      </w:r>
      <w:proofErr w:type="spellEnd"/>
      <w:r w:rsidR="00916A2D">
        <w:rPr>
          <w:sz w:val="20"/>
          <w:szCs w:val="18"/>
        </w:rPr>
        <w:t xml:space="preserve"> </w:t>
      </w:r>
      <w:proofErr w:type="spellStart"/>
      <w:r w:rsidR="00916A2D">
        <w:rPr>
          <w:sz w:val="20"/>
          <w:szCs w:val="18"/>
        </w:rPr>
        <w:t>nilai</w:t>
      </w:r>
      <w:proofErr w:type="spellEnd"/>
      <w:r w:rsidR="00916A2D">
        <w:rPr>
          <w:sz w:val="20"/>
          <w:szCs w:val="18"/>
        </w:rPr>
        <w:t xml:space="preserve"> </w:t>
      </w:r>
      <w:proofErr w:type="spellStart"/>
      <w:r>
        <w:rPr>
          <w:sz w:val="20"/>
          <w:szCs w:val="18"/>
        </w:rPr>
        <w:t>untuk</w:t>
      </w:r>
      <w:proofErr w:type="spellEnd"/>
      <w:r>
        <w:rPr>
          <w:sz w:val="20"/>
          <w:szCs w:val="18"/>
        </w:rPr>
        <w:t xml:space="preserve"> material </w:t>
      </w:r>
      <w:proofErr w:type="spellStart"/>
      <w:r w:rsidR="00916A2D">
        <w:rPr>
          <w:sz w:val="20"/>
          <w:szCs w:val="18"/>
        </w:rPr>
        <w:t>kelompok</w:t>
      </w:r>
      <w:proofErr w:type="spellEnd"/>
      <w:r w:rsidR="00916A2D">
        <w:rPr>
          <w:sz w:val="20"/>
          <w:szCs w:val="18"/>
        </w:rPr>
        <w:t xml:space="preserve"> A </w:t>
      </w:r>
      <w:proofErr w:type="spellStart"/>
      <w:r w:rsidR="00916A2D">
        <w:rPr>
          <w:sz w:val="20"/>
          <w:szCs w:val="18"/>
        </w:rPr>
        <w:t>yaitu</w:t>
      </w:r>
      <w:proofErr w:type="spellEnd"/>
      <w:r>
        <w:rPr>
          <w:sz w:val="20"/>
          <w:szCs w:val="18"/>
        </w:rPr>
        <w:t xml:space="preserve"> 2.909-4.399, </w:t>
      </w:r>
      <w:proofErr w:type="spellStart"/>
      <w:r>
        <w:rPr>
          <w:sz w:val="20"/>
          <w:szCs w:val="18"/>
        </w:rPr>
        <w:t>d</w:t>
      </w:r>
      <w:r w:rsidR="00916A2D">
        <w:rPr>
          <w:sz w:val="20"/>
          <w:szCs w:val="18"/>
        </w:rPr>
        <w:t>an</w:t>
      </w:r>
      <w:proofErr w:type="spellEnd"/>
      <w:r w:rsidR="00916A2D">
        <w:rPr>
          <w:sz w:val="20"/>
          <w:szCs w:val="18"/>
        </w:rPr>
        <w:t xml:space="preserve"> </w:t>
      </w:r>
      <w:proofErr w:type="spellStart"/>
      <w:r w:rsidR="00916A2D">
        <w:rPr>
          <w:sz w:val="20"/>
          <w:szCs w:val="18"/>
        </w:rPr>
        <w:t>nilai</w:t>
      </w:r>
      <w:proofErr w:type="spellEnd"/>
      <w:r w:rsidR="00916A2D">
        <w:rPr>
          <w:sz w:val="20"/>
          <w:szCs w:val="18"/>
        </w:rPr>
        <w:t xml:space="preserve"> ROP </w:t>
      </w:r>
      <w:proofErr w:type="spellStart"/>
      <w:r w:rsidR="00916A2D">
        <w:rPr>
          <w:sz w:val="20"/>
          <w:szCs w:val="18"/>
        </w:rPr>
        <w:t>sebesar</w:t>
      </w:r>
      <w:proofErr w:type="spellEnd"/>
      <w:r>
        <w:rPr>
          <w:sz w:val="20"/>
          <w:szCs w:val="18"/>
        </w:rPr>
        <w:t xml:space="preserve"> </w:t>
      </w:r>
      <w:r w:rsidRPr="00D71582">
        <w:rPr>
          <w:iCs/>
          <w:color w:val="000000"/>
          <w:sz w:val="20"/>
        </w:rPr>
        <w:t>1.234-2.371</w:t>
      </w:r>
      <w:r w:rsidR="00916A2D">
        <w:rPr>
          <w:sz w:val="20"/>
          <w:szCs w:val="18"/>
        </w:rPr>
        <w:t xml:space="preserve">. </w:t>
      </w:r>
      <w:proofErr w:type="spellStart"/>
      <w:r w:rsidR="00916A2D">
        <w:rPr>
          <w:sz w:val="20"/>
          <w:szCs w:val="18"/>
        </w:rPr>
        <w:t>P</w:t>
      </w:r>
      <w:r>
        <w:rPr>
          <w:sz w:val="20"/>
          <w:szCs w:val="18"/>
        </w:rPr>
        <w:t>ene</w:t>
      </w:r>
      <w:r w:rsidR="00916A2D">
        <w:rPr>
          <w:sz w:val="20"/>
          <w:szCs w:val="18"/>
        </w:rPr>
        <w:t>litian</w:t>
      </w:r>
      <w:proofErr w:type="spellEnd"/>
      <w:r w:rsidR="00916A2D">
        <w:rPr>
          <w:sz w:val="20"/>
          <w:szCs w:val="18"/>
        </w:rPr>
        <w:t xml:space="preserve"> </w:t>
      </w:r>
      <w:proofErr w:type="spellStart"/>
      <w:r w:rsidR="00916A2D">
        <w:rPr>
          <w:sz w:val="20"/>
          <w:szCs w:val="18"/>
        </w:rPr>
        <w:t>ini</w:t>
      </w:r>
      <w:proofErr w:type="spellEnd"/>
      <w:r w:rsidR="00916A2D">
        <w:rPr>
          <w:sz w:val="20"/>
          <w:szCs w:val="18"/>
        </w:rPr>
        <w:t xml:space="preserve"> </w:t>
      </w:r>
      <w:proofErr w:type="spellStart"/>
      <w:r w:rsidR="00916A2D">
        <w:rPr>
          <w:sz w:val="20"/>
          <w:szCs w:val="18"/>
        </w:rPr>
        <w:t>bertujuan</w:t>
      </w:r>
      <w:proofErr w:type="spellEnd"/>
      <w:r w:rsidR="00916A2D">
        <w:rPr>
          <w:sz w:val="20"/>
          <w:szCs w:val="18"/>
        </w:rPr>
        <w:t xml:space="preserve"> </w:t>
      </w:r>
      <w:proofErr w:type="spellStart"/>
      <w:r w:rsidR="00916A2D">
        <w:rPr>
          <w:sz w:val="20"/>
          <w:szCs w:val="18"/>
        </w:rPr>
        <w:t>untuk</w:t>
      </w:r>
      <w:proofErr w:type="spellEnd"/>
      <w:r>
        <w:rPr>
          <w:sz w:val="20"/>
          <w:szCs w:val="18"/>
        </w:rPr>
        <w:t xml:space="preserve"> </w:t>
      </w:r>
      <w:proofErr w:type="spellStart"/>
      <w:r>
        <w:rPr>
          <w:sz w:val="20"/>
          <w:szCs w:val="18"/>
        </w:rPr>
        <w:t>mengurangi</w:t>
      </w:r>
      <w:proofErr w:type="spellEnd"/>
      <w:r>
        <w:rPr>
          <w:sz w:val="20"/>
          <w:szCs w:val="18"/>
        </w:rPr>
        <w:t xml:space="preserve"> </w:t>
      </w:r>
      <w:proofErr w:type="spellStart"/>
      <w:r>
        <w:rPr>
          <w:sz w:val="20"/>
          <w:szCs w:val="18"/>
        </w:rPr>
        <w:t>kelebihan</w:t>
      </w:r>
      <w:proofErr w:type="spellEnd"/>
      <w:r>
        <w:rPr>
          <w:sz w:val="20"/>
          <w:szCs w:val="18"/>
        </w:rPr>
        <w:t xml:space="preserve"> </w:t>
      </w:r>
      <w:proofErr w:type="spellStart"/>
      <w:r>
        <w:rPr>
          <w:sz w:val="20"/>
          <w:szCs w:val="18"/>
        </w:rPr>
        <w:t>persediaan</w:t>
      </w:r>
      <w:proofErr w:type="spellEnd"/>
      <w:r>
        <w:rPr>
          <w:sz w:val="20"/>
          <w:szCs w:val="18"/>
        </w:rPr>
        <w:t xml:space="preserve"> </w:t>
      </w:r>
      <w:proofErr w:type="spellStart"/>
      <w:r>
        <w:rPr>
          <w:sz w:val="20"/>
          <w:szCs w:val="18"/>
        </w:rPr>
        <w:t>atau</w:t>
      </w:r>
      <w:proofErr w:type="spellEnd"/>
      <w:r>
        <w:rPr>
          <w:sz w:val="20"/>
          <w:szCs w:val="18"/>
        </w:rPr>
        <w:t xml:space="preserve"> </w:t>
      </w:r>
      <w:r>
        <w:rPr>
          <w:i/>
          <w:iCs/>
          <w:sz w:val="20"/>
          <w:szCs w:val="18"/>
        </w:rPr>
        <w:t>overstock</w:t>
      </w:r>
      <w:r>
        <w:rPr>
          <w:sz w:val="20"/>
          <w:szCs w:val="18"/>
        </w:rPr>
        <w:t xml:space="preserve"> yang </w:t>
      </w:r>
      <w:proofErr w:type="spellStart"/>
      <w:r>
        <w:rPr>
          <w:sz w:val="20"/>
          <w:szCs w:val="18"/>
        </w:rPr>
        <w:t>terjadi</w:t>
      </w:r>
      <w:proofErr w:type="spellEnd"/>
      <w:r>
        <w:rPr>
          <w:sz w:val="20"/>
          <w:szCs w:val="18"/>
        </w:rPr>
        <w:t xml:space="preserve"> </w:t>
      </w:r>
      <w:proofErr w:type="spellStart"/>
      <w:r>
        <w:rPr>
          <w:sz w:val="20"/>
          <w:szCs w:val="18"/>
        </w:rPr>
        <w:t>diperusahaan</w:t>
      </w:r>
      <w:proofErr w:type="spellEnd"/>
      <w:r>
        <w:rPr>
          <w:sz w:val="20"/>
          <w:szCs w:val="18"/>
        </w:rPr>
        <w:t>.</w:t>
      </w:r>
    </w:p>
    <w:p w14:paraId="2D9A7438" w14:textId="3BEDA66B" w:rsidR="006F08E1" w:rsidRPr="00D71582" w:rsidRDefault="006F08E1" w:rsidP="00A15930">
      <w:pPr>
        <w:pStyle w:val="Caption"/>
        <w:rPr>
          <w:i/>
        </w:rPr>
      </w:pPr>
      <w:r>
        <w:rPr>
          <w:rStyle w:val="hps"/>
          <w:lang w:val="id-ID"/>
        </w:rPr>
        <w:t>Kata kunci</w:t>
      </w:r>
      <w:r>
        <w:rPr>
          <w:lang w:val="id-ID"/>
        </w:rPr>
        <w:t xml:space="preserve">: </w:t>
      </w:r>
      <w:r>
        <w:rPr>
          <w:rStyle w:val="hps"/>
          <w:i/>
        </w:rPr>
        <w:t>Safety Inventory, ABC Analysis, Economic Order Quantity, Reorder Point</w:t>
      </w:r>
    </w:p>
    <w:p w14:paraId="19696435" w14:textId="77777777" w:rsidR="006F08E1" w:rsidRDefault="006F08E1" w:rsidP="00014B98">
      <w:pPr>
        <w:pStyle w:val="Style1"/>
        <w:sectPr w:rsidR="006F08E1" w:rsidSect="00B1325E">
          <w:footerReference w:type="default" r:id="rId9"/>
          <w:pgSz w:w="11906" w:h="16838" w:code="9"/>
          <w:pgMar w:top="1440" w:right="1440" w:bottom="1440" w:left="1440" w:header="850" w:footer="850" w:gutter="0"/>
          <w:pgNumType w:start="153"/>
          <w:cols w:space="446"/>
          <w:docGrid w:type="lines" w:linePitch="312"/>
        </w:sectPr>
      </w:pPr>
    </w:p>
    <w:p w14:paraId="68C1081B" w14:textId="6A8530BC" w:rsidR="008357E2" w:rsidRDefault="006F08E1" w:rsidP="008833D3">
      <w:pPr>
        <w:numPr>
          <w:ilvl w:val="0"/>
          <w:numId w:val="1"/>
        </w:numPr>
        <w:spacing w:before="100" w:beforeAutospacing="1" w:line="360" w:lineRule="auto"/>
        <w:ind w:left="0"/>
        <w:jc w:val="center"/>
        <w:rPr>
          <w:b/>
          <w:sz w:val="20"/>
        </w:rPr>
      </w:pPr>
      <w:r>
        <w:rPr>
          <w:sz w:val="20"/>
        </w:rPr>
        <w:br w:type="page"/>
      </w:r>
      <w:r w:rsidRPr="004A505E">
        <w:rPr>
          <w:b/>
          <w:sz w:val="20"/>
        </w:rPr>
        <w:t>Introduction</w:t>
      </w:r>
    </w:p>
    <w:p w14:paraId="69F5A495" w14:textId="6C1124E3" w:rsidR="00D825CD" w:rsidRPr="008357E2" w:rsidRDefault="006F08E1" w:rsidP="008833D3">
      <w:pPr>
        <w:spacing w:line="240" w:lineRule="exact"/>
        <w:rPr>
          <w:b/>
          <w:sz w:val="20"/>
        </w:rPr>
      </w:pPr>
      <w:r w:rsidRPr="008357E2">
        <w:rPr>
          <w:sz w:val="20"/>
          <w:szCs w:val="18"/>
        </w:rPr>
        <w:t>Material inventory control plays an important role for the effectiveness and efficiency of the production process in a company. This is because inventory or inventory can affect the smooth operation of the company so that the company can still meet the needs of the production process. In line with research conducted by</w:t>
      </w:r>
      <w:r w:rsidRPr="008357E2">
        <w:rPr>
          <w:noProof/>
          <w:sz w:val="20"/>
          <w:szCs w:val="18"/>
        </w:rPr>
        <w:t xml:space="preserve"> (Fauzi Afianti &amp; Hamdi Azwir, 2017)</w:t>
      </w:r>
      <w:r w:rsidRPr="008357E2">
        <w:rPr>
          <w:sz w:val="20"/>
          <w:szCs w:val="18"/>
        </w:rPr>
        <w:t xml:space="preserve"> which explains that, if the inventory is insufficient to meet consumer needs, the company will miss the opportunity to get maximum profit, because often consumer demand fluctuates both in quantity and frequency of orders.</w:t>
      </w:r>
    </w:p>
    <w:p w14:paraId="23BA53FF" w14:textId="5FFFAC45" w:rsidR="006F08E1" w:rsidRDefault="006F08E1" w:rsidP="002B62FC">
      <w:pPr>
        <w:pStyle w:val="BodyText2"/>
        <w:spacing w:before="100" w:beforeAutospacing="1" w:after="80" w:line="240" w:lineRule="exact"/>
      </w:pPr>
      <w:r>
        <w:t>A detailed analysis of material inventory planning and control must also be carried out to ensure that overstock does not occur. Because if the material has exceeded what is calculated, it is likely that material defects will occur due to being stored for too long. Not only that, the impact of overstock will also affect labor costs, raw material costs, storage costs and material repairs.</w:t>
      </w:r>
    </w:p>
    <w:p w14:paraId="3E351708" w14:textId="77777777" w:rsidR="006F08E1" w:rsidRDefault="006F08E1" w:rsidP="002B62FC">
      <w:pPr>
        <w:pStyle w:val="BodyText2"/>
        <w:spacing w:before="100" w:beforeAutospacing="1" w:after="80" w:line="240" w:lineRule="exact"/>
      </w:pPr>
      <w:r>
        <w:t xml:space="preserve">This is in line with the problems faced by PT XYZ, where during the observation it was found that there was a lack of efficiency in controlling material inventory, especially for the </w:t>
      </w:r>
      <w:proofErr w:type="spellStart"/>
      <w:r>
        <w:t>daihatsu</w:t>
      </w:r>
      <w:proofErr w:type="spellEnd"/>
      <w:r>
        <w:t xml:space="preserve"> speed sensor production process, where excess material inventory occurred in raw materials or materials whose use was quite significant and included in the fast moving material category, so that there is a need for specific calculations and more in-depth analysis of the level of demand, quantity of inventory, and lead time for material delivery. The goal is that the balance between material usage and existing inventory is maintained and does not experience excess inventory or overstock. </w:t>
      </w:r>
    </w:p>
    <w:p w14:paraId="15C16CFE" w14:textId="2CC04175" w:rsidR="006F08E1" w:rsidRDefault="003D5179" w:rsidP="002B62FC">
      <w:pPr>
        <w:pStyle w:val="BodyText2"/>
        <w:spacing w:before="100" w:beforeAutospacing="1" w:after="80" w:line="240" w:lineRule="exact"/>
      </w:pPr>
      <w:r w:rsidRPr="003D5179">
        <w:t>In (</w:t>
      </w:r>
      <w:proofErr w:type="spellStart"/>
      <w:r w:rsidRPr="003D5179">
        <w:t>Mahardhika</w:t>
      </w:r>
      <w:proofErr w:type="spellEnd"/>
      <w:r w:rsidRPr="003D5179">
        <w:t xml:space="preserve">, Rahman, &amp; </w:t>
      </w:r>
      <w:proofErr w:type="spellStart"/>
      <w:r w:rsidRPr="003D5179">
        <w:t>Yanuar</w:t>
      </w:r>
      <w:proofErr w:type="spellEnd"/>
      <w:r w:rsidRPr="003D5179">
        <w:t xml:space="preserve"> </w:t>
      </w:r>
      <w:proofErr w:type="spellStart"/>
      <w:r w:rsidRPr="003D5179">
        <w:t>Efranto</w:t>
      </w:r>
      <w:proofErr w:type="spellEnd"/>
      <w:r w:rsidRPr="003D5179">
        <w:t>, 2018), to enhance effectiveness and efficiency in inventory management, it is necessary to establish a well-organized inventory planning and control system, thereby facilitating the production process. The objective of inventory control is to minimize operational costs as much as possible, thus optimizing the company's performance. Furthermore, the findings of this research also lead to the conclusion that proficient inventory control can enable the company to reduce unnecessary expenses, such as the costs associated with returning materials to the supplier</w:t>
      </w:r>
      <w:r w:rsidR="006F08E1">
        <w:t>.</w:t>
      </w:r>
    </w:p>
    <w:p w14:paraId="387F1302" w14:textId="078BDC92" w:rsidR="006F08E1" w:rsidRDefault="006F08E1" w:rsidP="002B62FC">
      <w:pPr>
        <w:pStyle w:val="BodyText2"/>
        <w:spacing w:before="100" w:beforeAutospacing="1" w:after="80" w:line="240" w:lineRule="exact"/>
      </w:pPr>
      <w:r>
        <w:t>Improving inventory effectiveness and efficiency can be achieved by utilizing various analysis methods, including the ABC analysis method which is used to classify materials. Furthermore, materials that are included in group A, will be analyzed by the Economic Order Quantity (EOQ) method to calculate the</w:t>
      </w:r>
      <w:r w:rsidR="003D5179">
        <w:t xml:space="preserve"> </w:t>
      </w:r>
      <w:r>
        <w:t>optimum amount in one order, then to find out when the reorder time is</w:t>
      </w:r>
      <w:r w:rsidR="00866710">
        <w:t xml:space="preserve"> </w:t>
      </w:r>
      <w:r>
        <w:t>used the Reorder Point (ROP) method, so that the problem of excess inventory or overstock can be resolved.</w:t>
      </w:r>
    </w:p>
    <w:p w14:paraId="7E08F92E" w14:textId="77777777" w:rsidR="006F08E1" w:rsidRDefault="006F08E1" w:rsidP="008357E2">
      <w:pPr>
        <w:pStyle w:val="BodyText2"/>
        <w:numPr>
          <w:ilvl w:val="0"/>
          <w:numId w:val="1"/>
        </w:numPr>
        <w:spacing w:before="100" w:beforeAutospacing="1" w:after="80" w:line="240" w:lineRule="exact"/>
        <w:jc w:val="center"/>
        <w:rPr>
          <w:b/>
          <w:bCs/>
        </w:rPr>
      </w:pPr>
      <w:bookmarkStart w:id="3" w:name="_Hlk143452254"/>
      <w:r w:rsidRPr="004A505E">
        <w:rPr>
          <w:b/>
          <w:bCs/>
        </w:rPr>
        <w:t>Literature Review</w:t>
      </w:r>
    </w:p>
    <w:p w14:paraId="394C6886" w14:textId="77777777" w:rsidR="006F08E1" w:rsidRDefault="006F08E1" w:rsidP="008833D3">
      <w:pPr>
        <w:pStyle w:val="Paragraph"/>
        <w:numPr>
          <w:ilvl w:val="1"/>
          <w:numId w:val="1"/>
        </w:numPr>
        <w:spacing w:line="360" w:lineRule="auto"/>
        <w:ind w:left="360"/>
        <w:rPr>
          <w:b/>
          <w:bCs/>
        </w:rPr>
      </w:pPr>
      <w:r w:rsidRPr="00EE45A5">
        <w:rPr>
          <w:b/>
          <w:bCs/>
        </w:rPr>
        <w:t xml:space="preserve">Inventory Control  </w:t>
      </w:r>
    </w:p>
    <w:p w14:paraId="4352BE9C" w14:textId="77777777" w:rsidR="006F08E1" w:rsidRDefault="006F08E1" w:rsidP="008833D3">
      <w:pPr>
        <w:pStyle w:val="BodyText2"/>
        <w:spacing w:before="0" w:after="80" w:line="240" w:lineRule="exact"/>
      </w:pPr>
      <w:r w:rsidRPr="004A505E">
        <w:t>Inventory control is an activity to control or regulate the quantity of raw material inventory and finished product inventory, so that companies can avoid disruption of the production process and know the optim</w:t>
      </w:r>
      <w:r>
        <w:t>al value of sales and purchases</w:t>
      </w:r>
      <w:r w:rsidRPr="004A505E">
        <w:t xml:space="preserve"> </w:t>
      </w:r>
      <w:r>
        <w:rPr>
          <w:noProof/>
        </w:rPr>
        <w:t>(Nur Oktavianty &amp; Sukmono, 2020).</w:t>
      </w:r>
      <w:r>
        <w:t xml:space="preserve"> </w:t>
      </w:r>
      <w:r w:rsidRPr="004A505E">
        <w:t xml:space="preserve">Meanwhile, according to </w:t>
      </w:r>
      <w:r>
        <w:rPr>
          <w:noProof/>
        </w:rPr>
        <w:t>(Prastyorini, 2020)</w:t>
      </w:r>
      <w:r>
        <w:t xml:space="preserve"> </w:t>
      </w:r>
      <w:r w:rsidRPr="004A505E">
        <w:t>inventory control is the provision of raw materials according to the predetermined quantity and quality and is used efficiently.</w:t>
      </w:r>
    </w:p>
    <w:p w14:paraId="58675005" w14:textId="77777777" w:rsidR="006F08E1" w:rsidRDefault="006F08E1" w:rsidP="008833D3">
      <w:pPr>
        <w:pStyle w:val="Paragraph"/>
        <w:numPr>
          <w:ilvl w:val="0"/>
          <w:numId w:val="2"/>
        </w:numPr>
        <w:spacing w:before="100" w:beforeAutospacing="1" w:line="360" w:lineRule="auto"/>
        <w:rPr>
          <w:b/>
          <w:bCs/>
        </w:rPr>
      </w:pPr>
      <w:r w:rsidRPr="00EE45A5">
        <w:rPr>
          <w:b/>
          <w:bCs/>
        </w:rPr>
        <w:t>Safety Inventory</w:t>
      </w:r>
    </w:p>
    <w:p w14:paraId="712C7C90" w14:textId="77777777" w:rsidR="008357E2" w:rsidRDefault="006F08E1" w:rsidP="008833D3">
      <w:pPr>
        <w:pStyle w:val="BodyText2"/>
        <w:spacing w:before="0" w:after="80" w:line="240" w:lineRule="exact"/>
      </w:pPr>
      <w:bookmarkStart w:id="4" w:name="_Toc140252744"/>
      <w:r>
        <w:t xml:space="preserve">Safety stock is the amount of goods stored to guard against unexpected fluctuations in demand and storage. Safety stock can also be interpreted as additional inventory to protect or guard against the possibility of a shortage of raw material support (stock out). </w:t>
      </w:r>
      <w:r>
        <w:rPr>
          <w:noProof/>
        </w:rPr>
        <w:t xml:space="preserve"> (Darmadi, 2020)</w:t>
      </w:r>
    </w:p>
    <w:p w14:paraId="55338A18" w14:textId="59A02EB3" w:rsidR="006F08E1" w:rsidRDefault="006F08E1" w:rsidP="008357E2">
      <w:pPr>
        <w:pStyle w:val="BodyText2"/>
        <w:spacing w:before="100" w:beforeAutospacing="1" w:after="80" w:line="240" w:lineRule="exact"/>
      </w:pPr>
      <w:r>
        <w:t>In</w:t>
      </w:r>
      <w:r>
        <w:rPr>
          <w:noProof/>
        </w:rPr>
        <w:t xml:space="preserve"> (Andika Lubis, 2019)</w:t>
      </w:r>
      <w:r>
        <w:t xml:space="preserve"> the purpose of safety inventory is to minimize stock out and reduce additional storage costs. Storage costs will increase in line with the additions that come from reorder points or repurchases. </w:t>
      </w:r>
    </w:p>
    <w:p w14:paraId="3545B022" w14:textId="77777777" w:rsidR="006F08E1" w:rsidRPr="004A505E" w:rsidRDefault="006F08E1" w:rsidP="008833D3">
      <w:pPr>
        <w:pStyle w:val="BodyText2"/>
        <w:numPr>
          <w:ilvl w:val="0"/>
          <w:numId w:val="2"/>
        </w:numPr>
        <w:spacing w:before="100" w:beforeAutospacing="1" w:after="80" w:line="360" w:lineRule="auto"/>
        <w:rPr>
          <w:b/>
          <w:bCs/>
          <w:iCs/>
        </w:rPr>
      </w:pPr>
      <w:r w:rsidRPr="004A505E">
        <w:rPr>
          <w:b/>
          <w:bCs/>
          <w:iCs/>
        </w:rPr>
        <w:t>Wiring Harness Component</w:t>
      </w:r>
      <w:bookmarkEnd w:id="4"/>
    </w:p>
    <w:bookmarkEnd w:id="3"/>
    <w:p w14:paraId="4D82D407" w14:textId="77777777" w:rsidR="006F08E1" w:rsidRPr="004A505E" w:rsidRDefault="006F08E1" w:rsidP="008833D3">
      <w:pPr>
        <w:pStyle w:val="BodyText2"/>
        <w:spacing w:before="0" w:after="80" w:line="240" w:lineRule="exact"/>
        <w:rPr>
          <w:iCs/>
        </w:rPr>
      </w:pPr>
      <w:r w:rsidRPr="004A505E">
        <w:rPr>
          <w:iCs/>
        </w:rPr>
        <w:t xml:space="preserve">Wire harness is a collection of cable circuits that function as a conduit for electric current and signals in automotive vehicles. </w:t>
      </w:r>
      <w:r>
        <w:rPr>
          <w:iCs/>
          <w:noProof/>
        </w:rPr>
        <w:t xml:space="preserve"> </w:t>
      </w:r>
      <w:r>
        <w:rPr>
          <w:noProof/>
        </w:rPr>
        <w:t>(Kamal, 2018)</w:t>
      </w:r>
    </w:p>
    <w:p w14:paraId="2F0CFBEB" w14:textId="77777777" w:rsidR="006F08E1" w:rsidRPr="004A505E" w:rsidRDefault="006F08E1" w:rsidP="008357E2">
      <w:pPr>
        <w:pStyle w:val="BodyText2"/>
        <w:spacing w:before="100" w:beforeAutospacing="1" w:after="80" w:line="240" w:lineRule="exact"/>
        <w:rPr>
          <w:iCs/>
        </w:rPr>
      </w:pPr>
      <w:r w:rsidRPr="004A505E">
        <w:rPr>
          <w:iCs/>
        </w:rPr>
        <w:t>A wiring harness is a group of wires, each isolated, connected to components, circuits, and so on. The whole is put together in one unit for easy connection between the electrical components of a vehicle.</w:t>
      </w:r>
    </w:p>
    <w:p w14:paraId="20292503" w14:textId="77777777" w:rsidR="006F08E1" w:rsidRPr="00FE6F3D" w:rsidRDefault="006F08E1" w:rsidP="008833D3">
      <w:pPr>
        <w:numPr>
          <w:ilvl w:val="0"/>
          <w:numId w:val="1"/>
        </w:numPr>
        <w:spacing w:before="100" w:beforeAutospacing="1" w:line="360" w:lineRule="auto"/>
        <w:jc w:val="center"/>
        <w:rPr>
          <w:b/>
          <w:bCs/>
          <w:sz w:val="20"/>
        </w:rPr>
      </w:pPr>
      <w:r w:rsidRPr="00FE6F3D">
        <w:rPr>
          <w:b/>
          <w:bCs/>
          <w:sz w:val="20"/>
        </w:rPr>
        <w:t>Research Methods</w:t>
      </w:r>
    </w:p>
    <w:p w14:paraId="657DB83B" w14:textId="77777777" w:rsidR="006F08E1" w:rsidRDefault="006F08E1" w:rsidP="008833D3">
      <w:pPr>
        <w:pStyle w:val="BodyText2"/>
        <w:spacing w:before="0" w:after="80" w:line="240" w:lineRule="exact"/>
      </w:pPr>
      <w:r>
        <w:t>The method in this research is descriptive with a quantitative approach. The descriptive approach in this research is used to describe inventory inefficiencies at PT XYZ. While the quantitative approach is done to classify or group materials based on the intensity of their use to then determine the purchase quantity and repurchase time of the material. This research also involved respondents consisting of section assembly, material control, and purchasing.</w:t>
      </w:r>
    </w:p>
    <w:p w14:paraId="20672FF6" w14:textId="67D6A09D" w:rsidR="006F08E1" w:rsidRDefault="006F08E1" w:rsidP="008357E2">
      <w:pPr>
        <w:pStyle w:val="BodyText2"/>
        <w:spacing w:before="100" w:beforeAutospacing="1" w:after="80" w:line="240" w:lineRule="exact"/>
      </w:pPr>
      <w:r>
        <w:t xml:space="preserve">The data in this study comes from primary data and secondary data. Where primary data comes from the results of observations and interviews. While the author's secondary data sources use material data used for the </w:t>
      </w:r>
      <w:proofErr w:type="spellStart"/>
      <w:r>
        <w:t>daihatsu</w:t>
      </w:r>
      <w:proofErr w:type="spellEnd"/>
      <w:r>
        <w:t xml:space="preserve"> speed sensor production process and material price data, the purpose of which is to classify materials based on their frequency of use and to determine priorities in purchasing materials. The research methods used are ABC Analysis, Economic Order Quantity, and Reorder Point methods.</w:t>
      </w:r>
    </w:p>
    <w:p w14:paraId="31A7B574" w14:textId="0984EF5C" w:rsidR="006F08E1" w:rsidRDefault="006F08E1" w:rsidP="008833D3">
      <w:pPr>
        <w:pStyle w:val="BodyText2"/>
        <w:numPr>
          <w:ilvl w:val="0"/>
          <w:numId w:val="1"/>
        </w:numPr>
        <w:spacing w:before="100" w:beforeAutospacing="1" w:after="0" w:line="240" w:lineRule="exact"/>
        <w:jc w:val="center"/>
        <w:rPr>
          <w:b/>
          <w:bCs/>
          <w:szCs w:val="24"/>
        </w:rPr>
      </w:pPr>
      <w:bookmarkStart w:id="5" w:name="_Hlk143452733"/>
      <w:bookmarkStart w:id="6" w:name="_Hlk143452699"/>
      <w:r>
        <w:rPr>
          <w:b/>
          <w:bCs/>
          <w:szCs w:val="24"/>
        </w:rPr>
        <w:t>Results and Discussion</w:t>
      </w:r>
    </w:p>
    <w:bookmarkEnd w:id="5"/>
    <w:p w14:paraId="4735DDC6" w14:textId="4BDF5165" w:rsidR="006F08E1" w:rsidRPr="00B82388" w:rsidRDefault="006F08E1" w:rsidP="008357E2">
      <w:pPr>
        <w:pStyle w:val="Caption"/>
        <w:spacing w:before="100" w:beforeAutospacing="1" w:line="240" w:lineRule="exact"/>
        <w:sectPr w:rsidR="006F08E1" w:rsidRPr="00B82388" w:rsidSect="00B1325E">
          <w:type w:val="continuous"/>
          <w:pgSz w:w="11906" w:h="16838" w:code="9"/>
          <w:pgMar w:top="1440" w:right="1440" w:bottom="1440" w:left="1440" w:header="850" w:footer="850" w:gutter="0"/>
          <w:cols w:num="2" w:space="446"/>
          <w:docGrid w:type="lines" w:linePitch="312"/>
        </w:sectPr>
      </w:pPr>
      <w:r w:rsidRPr="00FE6F3D">
        <w:t>Material group based on ABC Analysis</w:t>
      </w:r>
    </w:p>
    <w:p w14:paraId="59C2ADC1" w14:textId="5E349BD4" w:rsidR="006F08E1" w:rsidRDefault="006F08E1" w:rsidP="008357E2">
      <w:pPr>
        <w:pStyle w:val="Caption"/>
        <w:spacing w:before="100" w:beforeAutospacing="1" w:line="240" w:lineRule="exact"/>
        <w:jc w:val="center"/>
      </w:pPr>
      <w:bookmarkStart w:id="7" w:name="_Hlk143452752"/>
      <w:r w:rsidRPr="00C70B34">
        <w:t xml:space="preserve">Table </w:t>
      </w:r>
      <w:r w:rsidR="00833D2F">
        <w:fldChar w:fldCharType="begin"/>
      </w:r>
      <w:r w:rsidR="00833D2F">
        <w:instrText xml:space="preserve"> SEQ Tabel \* ARABIC </w:instrText>
      </w:r>
      <w:r w:rsidR="00833D2F">
        <w:fldChar w:fldCharType="separate"/>
      </w:r>
      <w:r w:rsidR="00833D2F">
        <w:rPr>
          <w:noProof/>
        </w:rPr>
        <w:t>1</w:t>
      </w:r>
      <w:r w:rsidR="00833D2F">
        <w:rPr>
          <w:noProof/>
        </w:rPr>
        <w:fldChar w:fldCharType="end"/>
      </w:r>
      <w:r w:rsidRPr="00C70B34">
        <w:t xml:space="preserve">. </w:t>
      </w:r>
      <w:r w:rsidRPr="008A4596">
        <w:rPr>
          <w:b w:val="0"/>
          <w:bCs w:val="0"/>
        </w:rPr>
        <w:t>Material grouping results with ABC Analysis method</w:t>
      </w:r>
    </w:p>
    <w:tbl>
      <w:tblPr>
        <w:tblW w:w="5000" w:type="pct"/>
        <w:tblLook w:val="04A0" w:firstRow="1" w:lastRow="0" w:firstColumn="1" w:lastColumn="0" w:noHBand="0" w:noVBand="1"/>
      </w:tblPr>
      <w:tblGrid>
        <w:gridCol w:w="1323"/>
        <w:gridCol w:w="1565"/>
        <w:gridCol w:w="289"/>
        <w:gridCol w:w="1910"/>
        <w:gridCol w:w="1603"/>
        <w:gridCol w:w="2336"/>
      </w:tblGrid>
      <w:tr w:rsidR="006F08E1" w:rsidRPr="00A16988" w14:paraId="06640A74" w14:textId="77777777" w:rsidTr="006F08E1">
        <w:trPr>
          <w:trHeight w:val="230"/>
        </w:trPr>
        <w:tc>
          <w:tcPr>
            <w:tcW w:w="733" w:type="pct"/>
            <w:tcBorders>
              <w:top w:val="single" w:sz="4" w:space="0" w:color="auto"/>
              <w:left w:val="nil"/>
              <w:bottom w:val="single" w:sz="4" w:space="0" w:color="auto"/>
              <w:right w:val="nil"/>
            </w:tcBorders>
            <w:shd w:val="clear" w:color="auto" w:fill="auto"/>
            <w:noWrap/>
            <w:hideMark/>
          </w:tcPr>
          <w:p w14:paraId="1C90AF24" w14:textId="77777777" w:rsidR="006F08E1" w:rsidRPr="00A16988" w:rsidRDefault="006F08E1" w:rsidP="008357E2">
            <w:pPr>
              <w:spacing w:before="100" w:beforeAutospacing="1" w:line="240" w:lineRule="exact"/>
              <w:jc w:val="center"/>
              <w:rPr>
                <w:b/>
                <w:sz w:val="20"/>
                <w:szCs w:val="18"/>
              </w:rPr>
            </w:pPr>
            <w:r w:rsidRPr="00A16988">
              <w:rPr>
                <w:b/>
                <w:sz w:val="20"/>
                <w:szCs w:val="18"/>
              </w:rPr>
              <w:t>Group</w:t>
            </w:r>
          </w:p>
        </w:tc>
        <w:tc>
          <w:tcPr>
            <w:tcW w:w="1027" w:type="pct"/>
            <w:gridSpan w:val="2"/>
            <w:tcBorders>
              <w:top w:val="single" w:sz="4" w:space="0" w:color="auto"/>
              <w:left w:val="nil"/>
              <w:bottom w:val="single" w:sz="4" w:space="0" w:color="auto"/>
              <w:right w:val="nil"/>
            </w:tcBorders>
            <w:shd w:val="clear" w:color="auto" w:fill="auto"/>
            <w:noWrap/>
            <w:hideMark/>
          </w:tcPr>
          <w:p w14:paraId="759BAC60" w14:textId="77777777" w:rsidR="006F08E1" w:rsidRPr="00A16988" w:rsidRDefault="006F08E1" w:rsidP="008357E2">
            <w:pPr>
              <w:spacing w:before="100" w:beforeAutospacing="1" w:line="240" w:lineRule="exact"/>
              <w:jc w:val="center"/>
              <w:rPr>
                <w:b/>
                <w:sz w:val="20"/>
                <w:szCs w:val="18"/>
              </w:rPr>
            </w:pPr>
            <w:r w:rsidRPr="00A16988">
              <w:rPr>
                <w:b/>
                <w:sz w:val="20"/>
                <w:szCs w:val="18"/>
              </w:rPr>
              <w:t>Number of Items</w:t>
            </w:r>
          </w:p>
        </w:tc>
        <w:tc>
          <w:tcPr>
            <w:tcW w:w="1058" w:type="pct"/>
            <w:tcBorders>
              <w:top w:val="single" w:sz="4" w:space="0" w:color="auto"/>
              <w:left w:val="nil"/>
              <w:bottom w:val="single" w:sz="4" w:space="0" w:color="auto"/>
              <w:right w:val="nil"/>
            </w:tcBorders>
            <w:shd w:val="clear" w:color="auto" w:fill="auto"/>
            <w:noWrap/>
            <w:hideMark/>
          </w:tcPr>
          <w:p w14:paraId="7030D6D5" w14:textId="77777777" w:rsidR="006F08E1" w:rsidRPr="00A16988" w:rsidRDefault="006F08E1" w:rsidP="008357E2">
            <w:pPr>
              <w:spacing w:before="100" w:beforeAutospacing="1" w:line="240" w:lineRule="exact"/>
              <w:jc w:val="center"/>
              <w:rPr>
                <w:b/>
                <w:sz w:val="20"/>
                <w:szCs w:val="18"/>
              </w:rPr>
            </w:pPr>
            <w:r w:rsidRPr="00A16988">
              <w:rPr>
                <w:b/>
                <w:sz w:val="20"/>
                <w:szCs w:val="18"/>
              </w:rPr>
              <w:t>Total Usage</w:t>
            </w:r>
          </w:p>
        </w:tc>
        <w:tc>
          <w:tcPr>
            <w:tcW w:w="888" w:type="pct"/>
            <w:tcBorders>
              <w:top w:val="single" w:sz="4" w:space="0" w:color="auto"/>
              <w:left w:val="nil"/>
              <w:bottom w:val="single" w:sz="4" w:space="0" w:color="auto"/>
              <w:right w:val="nil"/>
            </w:tcBorders>
            <w:shd w:val="clear" w:color="auto" w:fill="auto"/>
            <w:noWrap/>
            <w:hideMark/>
          </w:tcPr>
          <w:p w14:paraId="1CAEA23E" w14:textId="77777777" w:rsidR="006F08E1" w:rsidRPr="00A16988" w:rsidRDefault="006F08E1" w:rsidP="008357E2">
            <w:pPr>
              <w:spacing w:before="100" w:beforeAutospacing="1" w:line="240" w:lineRule="exact"/>
              <w:jc w:val="center"/>
              <w:rPr>
                <w:b/>
                <w:sz w:val="20"/>
                <w:szCs w:val="18"/>
              </w:rPr>
            </w:pPr>
            <w:r w:rsidRPr="00A16988">
              <w:rPr>
                <w:b/>
                <w:sz w:val="20"/>
                <w:szCs w:val="18"/>
              </w:rPr>
              <w:t>% Total Items</w:t>
            </w:r>
          </w:p>
        </w:tc>
        <w:tc>
          <w:tcPr>
            <w:tcW w:w="1294" w:type="pct"/>
            <w:tcBorders>
              <w:top w:val="single" w:sz="4" w:space="0" w:color="auto"/>
              <w:left w:val="nil"/>
              <w:bottom w:val="single" w:sz="4" w:space="0" w:color="auto"/>
              <w:right w:val="nil"/>
            </w:tcBorders>
            <w:shd w:val="clear" w:color="auto" w:fill="auto"/>
            <w:noWrap/>
            <w:hideMark/>
          </w:tcPr>
          <w:p w14:paraId="7292D78C" w14:textId="77777777" w:rsidR="006F08E1" w:rsidRPr="00A16988" w:rsidRDefault="006F08E1" w:rsidP="008357E2">
            <w:pPr>
              <w:spacing w:before="100" w:beforeAutospacing="1" w:line="240" w:lineRule="exact"/>
              <w:jc w:val="center"/>
              <w:rPr>
                <w:b/>
                <w:sz w:val="20"/>
                <w:szCs w:val="18"/>
              </w:rPr>
            </w:pPr>
            <w:r w:rsidRPr="00A16988">
              <w:rPr>
                <w:b/>
                <w:sz w:val="20"/>
                <w:szCs w:val="18"/>
              </w:rPr>
              <w:t>% Total Usage</w:t>
            </w:r>
          </w:p>
        </w:tc>
      </w:tr>
      <w:tr w:rsidR="006F08E1" w:rsidRPr="005B0370" w14:paraId="4E45D7DE" w14:textId="77777777" w:rsidTr="006F08E1">
        <w:trPr>
          <w:trHeight w:val="230"/>
        </w:trPr>
        <w:tc>
          <w:tcPr>
            <w:tcW w:w="733" w:type="pct"/>
            <w:tcBorders>
              <w:top w:val="nil"/>
              <w:left w:val="nil"/>
              <w:bottom w:val="nil"/>
              <w:right w:val="nil"/>
            </w:tcBorders>
            <w:shd w:val="clear" w:color="auto" w:fill="auto"/>
            <w:noWrap/>
            <w:vAlign w:val="center"/>
            <w:hideMark/>
          </w:tcPr>
          <w:p w14:paraId="46F1A988" w14:textId="77777777" w:rsidR="006F08E1" w:rsidRPr="005B0370" w:rsidRDefault="006F08E1" w:rsidP="008357E2">
            <w:pPr>
              <w:widowControl/>
              <w:spacing w:before="100" w:beforeAutospacing="1" w:line="240" w:lineRule="exact"/>
              <w:jc w:val="center"/>
              <w:rPr>
                <w:rFonts w:eastAsia="Times New Roman"/>
                <w:b/>
                <w:bCs/>
                <w:color w:val="000000"/>
                <w:kern w:val="0"/>
                <w:sz w:val="20"/>
                <w:lang w:eastAsia="en-US"/>
              </w:rPr>
            </w:pPr>
            <w:r w:rsidRPr="005B0370">
              <w:rPr>
                <w:rFonts w:eastAsia="Times New Roman"/>
                <w:b/>
                <w:bCs/>
                <w:color w:val="000000"/>
                <w:kern w:val="0"/>
                <w:sz w:val="20"/>
                <w:lang w:eastAsia="en-US"/>
              </w:rPr>
              <w:t>A</w:t>
            </w:r>
          </w:p>
        </w:tc>
        <w:tc>
          <w:tcPr>
            <w:tcW w:w="867" w:type="pct"/>
            <w:tcBorders>
              <w:top w:val="nil"/>
              <w:left w:val="nil"/>
              <w:bottom w:val="nil"/>
              <w:right w:val="nil"/>
            </w:tcBorders>
            <w:shd w:val="clear" w:color="auto" w:fill="auto"/>
            <w:noWrap/>
            <w:vAlign w:val="center"/>
            <w:hideMark/>
          </w:tcPr>
          <w:p w14:paraId="40019262" w14:textId="77777777" w:rsidR="006F08E1" w:rsidRPr="005B0370" w:rsidRDefault="006F08E1" w:rsidP="008357E2">
            <w:pPr>
              <w:widowControl/>
              <w:spacing w:before="100" w:beforeAutospacing="1" w:line="240" w:lineRule="exact"/>
              <w:jc w:val="center"/>
              <w:rPr>
                <w:rFonts w:eastAsia="Times New Roman"/>
                <w:color w:val="000000"/>
                <w:kern w:val="0"/>
                <w:sz w:val="20"/>
                <w:lang w:eastAsia="en-US"/>
              </w:rPr>
            </w:pPr>
            <w:r w:rsidRPr="005B0370">
              <w:rPr>
                <w:rFonts w:eastAsia="Times New Roman"/>
                <w:color w:val="000000"/>
                <w:kern w:val="0"/>
                <w:sz w:val="20"/>
                <w:lang w:eastAsia="en-US"/>
              </w:rPr>
              <w:t>3</w:t>
            </w:r>
          </w:p>
        </w:tc>
        <w:tc>
          <w:tcPr>
            <w:tcW w:w="1217" w:type="pct"/>
            <w:gridSpan w:val="2"/>
            <w:tcBorders>
              <w:top w:val="nil"/>
              <w:left w:val="nil"/>
              <w:bottom w:val="nil"/>
              <w:right w:val="nil"/>
            </w:tcBorders>
            <w:shd w:val="clear" w:color="auto" w:fill="auto"/>
            <w:noWrap/>
            <w:vAlign w:val="center"/>
            <w:hideMark/>
          </w:tcPr>
          <w:p w14:paraId="17599A7D" w14:textId="77777777" w:rsidR="006F08E1" w:rsidRPr="005B0370" w:rsidRDefault="006F08E1" w:rsidP="008357E2">
            <w:pPr>
              <w:widowControl/>
              <w:spacing w:before="100" w:beforeAutospacing="1" w:line="240" w:lineRule="exact"/>
              <w:jc w:val="center"/>
              <w:rPr>
                <w:rFonts w:eastAsia="Times New Roman"/>
                <w:color w:val="000000"/>
                <w:kern w:val="0"/>
                <w:sz w:val="20"/>
                <w:lang w:eastAsia="en-US"/>
              </w:rPr>
            </w:pPr>
            <w:r w:rsidRPr="005B0370">
              <w:rPr>
                <w:rFonts w:eastAsia="Times New Roman"/>
                <w:color w:val="000000"/>
                <w:kern w:val="0"/>
                <w:sz w:val="20"/>
                <w:lang w:eastAsia="en-US"/>
              </w:rPr>
              <w:t>1.878.000</w:t>
            </w:r>
          </w:p>
        </w:tc>
        <w:tc>
          <w:tcPr>
            <w:tcW w:w="888" w:type="pct"/>
            <w:tcBorders>
              <w:top w:val="nil"/>
              <w:left w:val="nil"/>
              <w:bottom w:val="nil"/>
              <w:right w:val="nil"/>
            </w:tcBorders>
            <w:shd w:val="clear" w:color="auto" w:fill="auto"/>
            <w:noWrap/>
            <w:vAlign w:val="center"/>
            <w:hideMark/>
          </w:tcPr>
          <w:p w14:paraId="63885B90" w14:textId="77777777" w:rsidR="006F08E1" w:rsidRPr="005B0370" w:rsidRDefault="006F08E1" w:rsidP="008357E2">
            <w:pPr>
              <w:widowControl/>
              <w:spacing w:before="100" w:beforeAutospacing="1" w:line="240" w:lineRule="exact"/>
              <w:jc w:val="center"/>
              <w:rPr>
                <w:rFonts w:eastAsia="Times New Roman"/>
                <w:color w:val="000000"/>
                <w:kern w:val="0"/>
                <w:sz w:val="20"/>
                <w:lang w:eastAsia="en-US"/>
              </w:rPr>
            </w:pPr>
            <w:r w:rsidRPr="005B0370">
              <w:rPr>
                <w:rFonts w:eastAsia="Times New Roman"/>
                <w:color w:val="000000"/>
                <w:kern w:val="0"/>
                <w:sz w:val="20"/>
                <w:lang w:eastAsia="en-US"/>
              </w:rPr>
              <w:t>21%</w:t>
            </w:r>
          </w:p>
        </w:tc>
        <w:tc>
          <w:tcPr>
            <w:tcW w:w="1294" w:type="pct"/>
            <w:tcBorders>
              <w:top w:val="nil"/>
              <w:left w:val="nil"/>
              <w:bottom w:val="nil"/>
              <w:right w:val="nil"/>
            </w:tcBorders>
            <w:shd w:val="clear" w:color="auto" w:fill="auto"/>
            <w:noWrap/>
            <w:vAlign w:val="center"/>
            <w:hideMark/>
          </w:tcPr>
          <w:p w14:paraId="012D9F53" w14:textId="77777777" w:rsidR="006F08E1" w:rsidRPr="005B0370" w:rsidRDefault="006F08E1" w:rsidP="008357E2">
            <w:pPr>
              <w:widowControl/>
              <w:spacing w:before="100" w:beforeAutospacing="1" w:line="240" w:lineRule="exact"/>
              <w:jc w:val="center"/>
              <w:rPr>
                <w:rFonts w:eastAsia="Times New Roman"/>
                <w:color w:val="000000"/>
                <w:kern w:val="0"/>
                <w:sz w:val="20"/>
                <w:lang w:eastAsia="en-US"/>
              </w:rPr>
            </w:pPr>
            <w:r w:rsidRPr="005B0370">
              <w:rPr>
                <w:rFonts w:eastAsia="Times New Roman"/>
                <w:color w:val="000000"/>
                <w:kern w:val="0"/>
                <w:sz w:val="20"/>
                <w:lang w:eastAsia="en-US"/>
              </w:rPr>
              <w:t>76,94%</w:t>
            </w:r>
          </w:p>
        </w:tc>
      </w:tr>
      <w:tr w:rsidR="006F08E1" w:rsidRPr="005B0370" w14:paraId="78D736FE" w14:textId="77777777" w:rsidTr="006F08E1">
        <w:trPr>
          <w:trHeight w:val="230"/>
        </w:trPr>
        <w:tc>
          <w:tcPr>
            <w:tcW w:w="733" w:type="pct"/>
            <w:tcBorders>
              <w:top w:val="nil"/>
              <w:left w:val="nil"/>
              <w:bottom w:val="nil"/>
              <w:right w:val="nil"/>
            </w:tcBorders>
            <w:shd w:val="clear" w:color="auto" w:fill="auto"/>
            <w:noWrap/>
            <w:vAlign w:val="center"/>
            <w:hideMark/>
          </w:tcPr>
          <w:p w14:paraId="687739A3" w14:textId="77777777" w:rsidR="006F08E1" w:rsidRPr="005B0370" w:rsidRDefault="006F08E1" w:rsidP="008357E2">
            <w:pPr>
              <w:widowControl/>
              <w:spacing w:before="100" w:beforeAutospacing="1" w:line="240" w:lineRule="exact"/>
              <w:jc w:val="center"/>
              <w:rPr>
                <w:rFonts w:eastAsia="Times New Roman"/>
                <w:b/>
                <w:bCs/>
                <w:color w:val="000000"/>
                <w:kern w:val="0"/>
                <w:sz w:val="20"/>
                <w:lang w:eastAsia="en-US"/>
              </w:rPr>
            </w:pPr>
            <w:r w:rsidRPr="005B0370">
              <w:rPr>
                <w:rFonts w:eastAsia="Times New Roman"/>
                <w:b/>
                <w:bCs/>
                <w:color w:val="000000"/>
                <w:kern w:val="0"/>
                <w:sz w:val="20"/>
                <w:lang w:eastAsia="en-US"/>
              </w:rPr>
              <w:t>B</w:t>
            </w:r>
          </w:p>
        </w:tc>
        <w:tc>
          <w:tcPr>
            <w:tcW w:w="867" w:type="pct"/>
            <w:tcBorders>
              <w:top w:val="nil"/>
              <w:left w:val="nil"/>
              <w:bottom w:val="nil"/>
              <w:right w:val="nil"/>
            </w:tcBorders>
            <w:shd w:val="clear" w:color="auto" w:fill="auto"/>
            <w:noWrap/>
            <w:vAlign w:val="center"/>
            <w:hideMark/>
          </w:tcPr>
          <w:p w14:paraId="40EB0D4A" w14:textId="77777777" w:rsidR="006F08E1" w:rsidRPr="005B0370" w:rsidRDefault="006F08E1" w:rsidP="008357E2">
            <w:pPr>
              <w:widowControl/>
              <w:spacing w:before="100" w:beforeAutospacing="1" w:line="240" w:lineRule="exact"/>
              <w:jc w:val="center"/>
              <w:rPr>
                <w:rFonts w:eastAsia="Times New Roman"/>
                <w:color w:val="000000"/>
                <w:kern w:val="0"/>
                <w:sz w:val="20"/>
                <w:lang w:eastAsia="en-US"/>
              </w:rPr>
            </w:pPr>
            <w:r w:rsidRPr="005B0370">
              <w:rPr>
                <w:rFonts w:eastAsia="Times New Roman"/>
                <w:color w:val="000000"/>
                <w:kern w:val="0"/>
                <w:sz w:val="20"/>
                <w:lang w:eastAsia="en-US"/>
              </w:rPr>
              <w:t>4</w:t>
            </w:r>
          </w:p>
        </w:tc>
        <w:tc>
          <w:tcPr>
            <w:tcW w:w="1217" w:type="pct"/>
            <w:gridSpan w:val="2"/>
            <w:tcBorders>
              <w:top w:val="nil"/>
              <w:left w:val="nil"/>
              <w:bottom w:val="nil"/>
              <w:right w:val="nil"/>
            </w:tcBorders>
            <w:shd w:val="clear" w:color="auto" w:fill="auto"/>
            <w:noWrap/>
            <w:vAlign w:val="center"/>
            <w:hideMark/>
          </w:tcPr>
          <w:p w14:paraId="14699904" w14:textId="77777777" w:rsidR="006F08E1" w:rsidRPr="005B0370" w:rsidRDefault="006F08E1" w:rsidP="008357E2">
            <w:pPr>
              <w:widowControl/>
              <w:spacing w:before="100" w:beforeAutospacing="1" w:line="240" w:lineRule="exact"/>
              <w:jc w:val="center"/>
              <w:rPr>
                <w:rFonts w:eastAsia="Times New Roman"/>
                <w:color w:val="000000"/>
                <w:kern w:val="0"/>
                <w:sz w:val="20"/>
                <w:lang w:eastAsia="en-US"/>
              </w:rPr>
            </w:pPr>
            <w:r w:rsidRPr="005B0370">
              <w:rPr>
                <w:rFonts w:eastAsia="Times New Roman"/>
                <w:color w:val="000000"/>
                <w:kern w:val="0"/>
                <w:sz w:val="20"/>
                <w:lang w:eastAsia="en-US"/>
              </w:rPr>
              <w:t>515.400</w:t>
            </w:r>
          </w:p>
        </w:tc>
        <w:tc>
          <w:tcPr>
            <w:tcW w:w="888" w:type="pct"/>
            <w:tcBorders>
              <w:top w:val="nil"/>
              <w:left w:val="nil"/>
              <w:bottom w:val="nil"/>
              <w:right w:val="nil"/>
            </w:tcBorders>
            <w:shd w:val="clear" w:color="auto" w:fill="auto"/>
            <w:noWrap/>
            <w:vAlign w:val="center"/>
            <w:hideMark/>
          </w:tcPr>
          <w:p w14:paraId="321FECB8" w14:textId="77777777" w:rsidR="006F08E1" w:rsidRPr="005B0370" w:rsidRDefault="006F08E1" w:rsidP="008357E2">
            <w:pPr>
              <w:widowControl/>
              <w:spacing w:before="100" w:beforeAutospacing="1" w:line="240" w:lineRule="exact"/>
              <w:jc w:val="center"/>
              <w:rPr>
                <w:rFonts w:eastAsia="Times New Roman"/>
                <w:color w:val="000000"/>
                <w:kern w:val="0"/>
                <w:sz w:val="20"/>
                <w:lang w:eastAsia="en-US"/>
              </w:rPr>
            </w:pPr>
            <w:r w:rsidRPr="005B0370">
              <w:rPr>
                <w:rFonts w:eastAsia="Times New Roman"/>
                <w:color w:val="000000"/>
                <w:kern w:val="0"/>
                <w:sz w:val="20"/>
                <w:lang w:eastAsia="en-US"/>
              </w:rPr>
              <w:t>29%</w:t>
            </w:r>
          </w:p>
        </w:tc>
        <w:tc>
          <w:tcPr>
            <w:tcW w:w="1294" w:type="pct"/>
            <w:tcBorders>
              <w:top w:val="nil"/>
              <w:left w:val="nil"/>
              <w:bottom w:val="nil"/>
              <w:right w:val="nil"/>
            </w:tcBorders>
            <w:shd w:val="clear" w:color="auto" w:fill="auto"/>
            <w:noWrap/>
            <w:vAlign w:val="center"/>
            <w:hideMark/>
          </w:tcPr>
          <w:p w14:paraId="0DC92683" w14:textId="77777777" w:rsidR="006F08E1" w:rsidRPr="005B0370" w:rsidRDefault="006F08E1" w:rsidP="008357E2">
            <w:pPr>
              <w:widowControl/>
              <w:spacing w:before="100" w:beforeAutospacing="1" w:line="240" w:lineRule="exact"/>
              <w:jc w:val="center"/>
              <w:rPr>
                <w:rFonts w:eastAsia="Times New Roman"/>
                <w:color w:val="000000"/>
                <w:kern w:val="0"/>
                <w:sz w:val="20"/>
                <w:lang w:eastAsia="en-US"/>
              </w:rPr>
            </w:pPr>
            <w:r w:rsidRPr="005B0370">
              <w:rPr>
                <w:rFonts w:eastAsia="Times New Roman"/>
                <w:color w:val="000000"/>
                <w:kern w:val="0"/>
                <w:sz w:val="20"/>
                <w:lang w:eastAsia="en-US"/>
              </w:rPr>
              <w:t>21,12%</w:t>
            </w:r>
          </w:p>
        </w:tc>
      </w:tr>
      <w:tr w:rsidR="006F08E1" w:rsidRPr="005B0370" w14:paraId="70043E31" w14:textId="77777777" w:rsidTr="006F08E1">
        <w:trPr>
          <w:trHeight w:val="230"/>
        </w:trPr>
        <w:tc>
          <w:tcPr>
            <w:tcW w:w="733" w:type="pct"/>
            <w:tcBorders>
              <w:top w:val="nil"/>
              <w:left w:val="nil"/>
              <w:bottom w:val="single" w:sz="4" w:space="0" w:color="auto"/>
              <w:right w:val="nil"/>
            </w:tcBorders>
            <w:shd w:val="clear" w:color="auto" w:fill="auto"/>
            <w:noWrap/>
            <w:vAlign w:val="center"/>
            <w:hideMark/>
          </w:tcPr>
          <w:p w14:paraId="7365B272" w14:textId="77777777" w:rsidR="006F08E1" w:rsidRPr="005B0370" w:rsidRDefault="006F08E1" w:rsidP="008357E2">
            <w:pPr>
              <w:widowControl/>
              <w:spacing w:before="100" w:beforeAutospacing="1" w:line="240" w:lineRule="exact"/>
              <w:jc w:val="center"/>
              <w:rPr>
                <w:rFonts w:eastAsia="Times New Roman"/>
                <w:b/>
                <w:bCs/>
                <w:color w:val="000000"/>
                <w:kern w:val="0"/>
                <w:sz w:val="20"/>
                <w:lang w:eastAsia="en-US"/>
              </w:rPr>
            </w:pPr>
            <w:r w:rsidRPr="005B0370">
              <w:rPr>
                <w:rFonts w:eastAsia="Times New Roman"/>
                <w:b/>
                <w:bCs/>
                <w:color w:val="000000"/>
                <w:kern w:val="0"/>
                <w:sz w:val="20"/>
                <w:lang w:eastAsia="en-US"/>
              </w:rPr>
              <w:t>C</w:t>
            </w:r>
          </w:p>
        </w:tc>
        <w:tc>
          <w:tcPr>
            <w:tcW w:w="867" w:type="pct"/>
            <w:tcBorders>
              <w:top w:val="nil"/>
              <w:left w:val="nil"/>
              <w:bottom w:val="single" w:sz="4" w:space="0" w:color="auto"/>
              <w:right w:val="nil"/>
            </w:tcBorders>
            <w:shd w:val="clear" w:color="auto" w:fill="auto"/>
            <w:noWrap/>
            <w:vAlign w:val="center"/>
            <w:hideMark/>
          </w:tcPr>
          <w:p w14:paraId="1F7BA924" w14:textId="77777777" w:rsidR="006F08E1" w:rsidRPr="005B0370" w:rsidRDefault="006F08E1" w:rsidP="008357E2">
            <w:pPr>
              <w:widowControl/>
              <w:spacing w:before="100" w:beforeAutospacing="1" w:line="240" w:lineRule="exact"/>
              <w:jc w:val="center"/>
              <w:rPr>
                <w:rFonts w:eastAsia="Times New Roman"/>
                <w:color w:val="000000"/>
                <w:kern w:val="0"/>
                <w:sz w:val="20"/>
                <w:lang w:eastAsia="en-US"/>
              </w:rPr>
            </w:pPr>
            <w:r w:rsidRPr="005B0370">
              <w:rPr>
                <w:rFonts w:eastAsia="Times New Roman"/>
                <w:color w:val="000000"/>
                <w:kern w:val="0"/>
                <w:sz w:val="20"/>
                <w:lang w:eastAsia="en-US"/>
              </w:rPr>
              <w:t>7</w:t>
            </w:r>
          </w:p>
        </w:tc>
        <w:tc>
          <w:tcPr>
            <w:tcW w:w="1217" w:type="pct"/>
            <w:gridSpan w:val="2"/>
            <w:tcBorders>
              <w:top w:val="nil"/>
              <w:left w:val="nil"/>
              <w:bottom w:val="single" w:sz="4" w:space="0" w:color="auto"/>
              <w:right w:val="nil"/>
            </w:tcBorders>
            <w:shd w:val="clear" w:color="auto" w:fill="auto"/>
            <w:noWrap/>
            <w:vAlign w:val="center"/>
            <w:hideMark/>
          </w:tcPr>
          <w:p w14:paraId="661488F1" w14:textId="77777777" w:rsidR="006F08E1" w:rsidRPr="005B0370" w:rsidRDefault="006F08E1" w:rsidP="008357E2">
            <w:pPr>
              <w:widowControl/>
              <w:spacing w:before="100" w:beforeAutospacing="1" w:line="240" w:lineRule="exact"/>
              <w:jc w:val="center"/>
              <w:rPr>
                <w:rFonts w:eastAsia="Times New Roman"/>
                <w:color w:val="000000"/>
                <w:kern w:val="0"/>
                <w:sz w:val="20"/>
                <w:lang w:eastAsia="en-US"/>
              </w:rPr>
            </w:pPr>
            <w:r w:rsidRPr="005B0370">
              <w:rPr>
                <w:rFonts w:eastAsia="Times New Roman"/>
                <w:color w:val="000000"/>
                <w:kern w:val="0"/>
                <w:sz w:val="20"/>
                <w:lang w:eastAsia="en-US"/>
              </w:rPr>
              <w:t>47.400</w:t>
            </w:r>
          </w:p>
        </w:tc>
        <w:tc>
          <w:tcPr>
            <w:tcW w:w="888" w:type="pct"/>
            <w:tcBorders>
              <w:top w:val="nil"/>
              <w:left w:val="nil"/>
              <w:bottom w:val="single" w:sz="4" w:space="0" w:color="auto"/>
              <w:right w:val="nil"/>
            </w:tcBorders>
            <w:shd w:val="clear" w:color="auto" w:fill="auto"/>
            <w:noWrap/>
            <w:vAlign w:val="center"/>
            <w:hideMark/>
          </w:tcPr>
          <w:p w14:paraId="3CD66E9A" w14:textId="77777777" w:rsidR="006F08E1" w:rsidRPr="005B0370" w:rsidRDefault="006F08E1" w:rsidP="008357E2">
            <w:pPr>
              <w:widowControl/>
              <w:spacing w:before="100" w:beforeAutospacing="1" w:line="240" w:lineRule="exact"/>
              <w:jc w:val="center"/>
              <w:rPr>
                <w:rFonts w:eastAsia="Times New Roman"/>
                <w:color w:val="000000"/>
                <w:kern w:val="0"/>
                <w:sz w:val="20"/>
                <w:lang w:eastAsia="en-US"/>
              </w:rPr>
            </w:pPr>
            <w:r w:rsidRPr="005B0370">
              <w:rPr>
                <w:rFonts w:eastAsia="Times New Roman"/>
                <w:color w:val="000000"/>
                <w:kern w:val="0"/>
                <w:sz w:val="20"/>
                <w:lang w:eastAsia="en-US"/>
              </w:rPr>
              <w:t>50%</w:t>
            </w:r>
          </w:p>
        </w:tc>
        <w:tc>
          <w:tcPr>
            <w:tcW w:w="1294" w:type="pct"/>
            <w:tcBorders>
              <w:top w:val="nil"/>
              <w:left w:val="nil"/>
              <w:bottom w:val="single" w:sz="4" w:space="0" w:color="auto"/>
              <w:right w:val="nil"/>
            </w:tcBorders>
            <w:shd w:val="clear" w:color="auto" w:fill="auto"/>
            <w:noWrap/>
            <w:vAlign w:val="center"/>
            <w:hideMark/>
          </w:tcPr>
          <w:p w14:paraId="095DD6C0" w14:textId="77777777" w:rsidR="006F08E1" w:rsidRPr="005B0370" w:rsidRDefault="006F08E1" w:rsidP="008357E2">
            <w:pPr>
              <w:widowControl/>
              <w:spacing w:before="100" w:beforeAutospacing="1" w:line="240" w:lineRule="exact"/>
              <w:jc w:val="center"/>
              <w:rPr>
                <w:rFonts w:eastAsia="Times New Roman"/>
                <w:color w:val="000000"/>
                <w:kern w:val="0"/>
                <w:sz w:val="20"/>
                <w:lang w:eastAsia="en-US"/>
              </w:rPr>
            </w:pPr>
            <w:r w:rsidRPr="005B0370">
              <w:rPr>
                <w:rFonts w:eastAsia="Times New Roman"/>
                <w:color w:val="000000"/>
                <w:kern w:val="0"/>
                <w:sz w:val="20"/>
                <w:lang w:eastAsia="en-US"/>
              </w:rPr>
              <w:t>1,94%</w:t>
            </w:r>
          </w:p>
        </w:tc>
      </w:tr>
      <w:tr w:rsidR="006F08E1" w:rsidRPr="005B0370" w14:paraId="32B482D9" w14:textId="77777777" w:rsidTr="006F08E1">
        <w:trPr>
          <w:trHeight w:val="230"/>
        </w:trPr>
        <w:tc>
          <w:tcPr>
            <w:tcW w:w="733" w:type="pct"/>
            <w:tcBorders>
              <w:top w:val="nil"/>
              <w:left w:val="nil"/>
              <w:bottom w:val="single" w:sz="4" w:space="0" w:color="auto"/>
              <w:right w:val="nil"/>
            </w:tcBorders>
            <w:shd w:val="clear" w:color="auto" w:fill="auto"/>
            <w:noWrap/>
            <w:vAlign w:val="center"/>
            <w:hideMark/>
          </w:tcPr>
          <w:p w14:paraId="6DD2D1B6" w14:textId="77777777" w:rsidR="006F08E1" w:rsidRPr="005B0370" w:rsidRDefault="006F08E1" w:rsidP="008357E2">
            <w:pPr>
              <w:widowControl/>
              <w:spacing w:before="100" w:beforeAutospacing="1" w:line="240" w:lineRule="exact"/>
              <w:jc w:val="center"/>
              <w:rPr>
                <w:rFonts w:eastAsia="Times New Roman"/>
                <w:b/>
                <w:bCs/>
                <w:color w:val="000000"/>
                <w:kern w:val="0"/>
                <w:sz w:val="20"/>
                <w:lang w:eastAsia="en-US"/>
              </w:rPr>
            </w:pPr>
            <w:r w:rsidRPr="005B0370">
              <w:rPr>
                <w:rFonts w:eastAsia="Times New Roman"/>
                <w:b/>
                <w:bCs/>
                <w:color w:val="000000"/>
                <w:kern w:val="0"/>
                <w:sz w:val="20"/>
                <w:lang w:eastAsia="en-US"/>
              </w:rPr>
              <w:t>TOTAL</w:t>
            </w:r>
          </w:p>
        </w:tc>
        <w:tc>
          <w:tcPr>
            <w:tcW w:w="867" w:type="pct"/>
            <w:tcBorders>
              <w:top w:val="nil"/>
              <w:left w:val="nil"/>
              <w:bottom w:val="single" w:sz="4" w:space="0" w:color="auto"/>
              <w:right w:val="nil"/>
            </w:tcBorders>
            <w:shd w:val="clear" w:color="auto" w:fill="auto"/>
            <w:noWrap/>
            <w:vAlign w:val="center"/>
            <w:hideMark/>
          </w:tcPr>
          <w:p w14:paraId="4BC43352" w14:textId="77777777" w:rsidR="006F08E1" w:rsidRPr="005B0370" w:rsidRDefault="006F08E1" w:rsidP="008357E2">
            <w:pPr>
              <w:widowControl/>
              <w:spacing w:before="100" w:beforeAutospacing="1" w:line="240" w:lineRule="exact"/>
              <w:jc w:val="center"/>
              <w:rPr>
                <w:rFonts w:eastAsia="Times New Roman"/>
                <w:color w:val="000000"/>
                <w:kern w:val="0"/>
                <w:sz w:val="20"/>
                <w:lang w:eastAsia="en-US"/>
              </w:rPr>
            </w:pPr>
            <w:r w:rsidRPr="005B0370">
              <w:rPr>
                <w:rFonts w:eastAsia="Times New Roman"/>
                <w:color w:val="000000"/>
                <w:kern w:val="0"/>
                <w:sz w:val="20"/>
                <w:lang w:eastAsia="en-US"/>
              </w:rPr>
              <w:t>14</w:t>
            </w:r>
          </w:p>
        </w:tc>
        <w:tc>
          <w:tcPr>
            <w:tcW w:w="1217" w:type="pct"/>
            <w:gridSpan w:val="2"/>
            <w:tcBorders>
              <w:top w:val="nil"/>
              <w:left w:val="nil"/>
              <w:bottom w:val="single" w:sz="4" w:space="0" w:color="auto"/>
              <w:right w:val="nil"/>
            </w:tcBorders>
            <w:shd w:val="clear" w:color="auto" w:fill="auto"/>
            <w:noWrap/>
            <w:vAlign w:val="center"/>
            <w:hideMark/>
          </w:tcPr>
          <w:p w14:paraId="40F1A289" w14:textId="77777777" w:rsidR="006F08E1" w:rsidRPr="005B0370" w:rsidRDefault="006F08E1" w:rsidP="008357E2">
            <w:pPr>
              <w:widowControl/>
              <w:spacing w:before="100" w:beforeAutospacing="1" w:line="240" w:lineRule="exact"/>
              <w:jc w:val="center"/>
              <w:rPr>
                <w:rFonts w:eastAsia="Times New Roman"/>
                <w:color w:val="000000"/>
                <w:kern w:val="0"/>
                <w:sz w:val="20"/>
                <w:lang w:eastAsia="en-US"/>
              </w:rPr>
            </w:pPr>
            <w:r w:rsidRPr="005B0370">
              <w:rPr>
                <w:rFonts w:eastAsia="Times New Roman"/>
                <w:color w:val="000000"/>
                <w:kern w:val="0"/>
                <w:sz w:val="20"/>
                <w:lang w:eastAsia="en-US"/>
              </w:rPr>
              <w:t>2.440.800</w:t>
            </w:r>
          </w:p>
        </w:tc>
        <w:tc>
          <w:tcPr>
            <w:tcW w:w="888" w:type="pct"/>
            <w:tcBorders>
              <w:top w:val="nil"/>
              <w:left w:val="nil"/>
              <w:bottom w:val="single" w:sz="4" w:space="0" w:color="auto"/>
              <w:right w:val="nil"/>
            </w:tcBorders>
            <w:shd w:val="clear" w:color="auto" w:fill="auto"/>
            <w:noWrap/>
            <w:vAlign w:val="center"/>
            <w:hideMark/>
          </w:tcPr>
          <w:p w14:paraId="10F54221" w14:textId="77777777" w:rsidR="006F08E1" w:rsidRPr="005B0370" w:rsidRDefault="006F08E1" w:rsidP="008357E2">
            <w:pPr>
              <w:widowControl/>
              <w:spacing w:before="100" w:beforeAutospacing="1" w:line="240" w:lineRule="exact"/>
              <w:jc w:val="center"/>
              <w:rPr>
                <w:rFonts w:eastAsia="Times New Roman"/>
                <w:color w:val="000000"/>
                <w:kern w:val="0"/>
                <w:sz w:val="20"/>
                <w:lang w:eastAsia="en-US"/>
              </w:rPr>
            </w:pPr>
            <w:r w:rsidRPr="005B0370">
              <w:rPr>
                <w:rFonts w:eastAsia="Times New Roman"/>
                <w:color w:val="000000"/>
                <w:kern w:val="0"/>
                <w:sz w:val="20"/>
                <w:lang w:eastAsia="en-US"/>
              </w:rPr>
              <w:t>100%</w:t>
            </w:r>
          </w:p>
        </w:tc>
        <w:tc>
          <w:tcPr>
            <w:tcW w:w="1294" w:type="pct"/>
            <w:tcBorders>
              <w:top w:val="nil"/>
              <w:left w:val="nil"/>
              <w:bottom w:val="single" w:sz="4" w:space="0" w:color="auto"/>
              <w:right w:val="nil"/>
            </w:tcBorders>
            <w:shd w:val="clear" w:color="auto" w:fill="auto"/>
            <w:noWrap/>
            <w:vAlign w:val="center"/>
            <w:hideMark/>
          </w:tcPr>
          <w:p w14:paraId="2BF6B618" w14:textId="77777777" w:rsidR="006F08E1" w:rsidRPr="005B0370" w:rsidRDefault="006F08E1" w:rsidP="008357E2">
            <w:pPr>
              <w:widowControl/>
              <w:spacing w:before="100" w:beforeAutospacing="1" w:line="240" w:lineRule="exact"/>
              <w:jc w:val="center"/>
              <w:rPr>
                <w:rFonts w:eastAsia="Times New Roman"/>
                <w:color w:val="000000"/>
                <w:kern w:val="0"/>
                <w:sz w:val="20"/>
                <w:lang w:eastAsia="en-US"/>
              </w:rPr>
            </w:pPr>
            <w:r w:rsidRPr="005B0370">
              <w:rPr>
                <w:rFonts w:eastAsia="Times New Roman"/>
                <w:color w:val="000000"/>
                <w:kern w:val="0"/>
                <w:sz w:val="20"/>
                <w:lang w:eastAsia="en-US"/>
              </w:rPr>
              <w:t>100%</w:t>
            </w:r>
          </w:p>
        </w:tc>
      </w:tr>
      <w:bookmarkEnd w:id="7"/>
    </w:tbl>
    <w:p w14:paraId="45AEEE29" w14:textId="77777777" w:rsidR="006F08E1" w:rsidRDefault="006F08E1" w:rsidP="008357E2">
      <w:pPr>
        <w:pStyle w:val="BodyText2"/>
        <w:spacing w:before="0" w:after="80" w:line="240" w:lineRule="exact"/>
        <w:rPr>
          <w:b/>
          <w:bCs/>
        </w:rPr>
        <w:sectPr w:rsidR="006F08E1" w:rsidSect="00B1325E">
          <w:type w:val="continuous"/>
          <w:pgSz w:w="11906" w:h="16838" w:code="9"/>
          <w:pgMar w:top="1440" w:right="1440" w:bottom="1440" w:left="1440" w:header="850" w:footer="0" w:gutter="0"/>
          <w:cols w:space="446"/>
          <w:docGrid w:type="lines" w:linePitch="312"/>
        </w:sectPr>
      </w:pPr>
    </w:p>
    <w:p w14:paraId="35B32596" w14:textId="77777777" w:rsidR="008357E2" w:rsidRDefault="006F08E1" w:rsidP="008357E2">
      <w:pPr>
        <w:pStyle w:val="BodyText2"/>
        <w:spacing w:before="100" w:beforeAutospacing="1" w:after="80" w:line="240" w:lineRule="exact"/>
      </w:pPr>
      <w:bookmarkStart w:id="8" w:name="_Hlk143452817"/>
      <w:bookmarkEnd w:id="6"/>
      <w:r w:rsidRPr="001D02D2">
        <w:t xml:space="preserve">Based on the results of the analysis with the ABC method, the results obtained, group A with the highest total material usage of 76.94% which represents 3 types of materials (21%). Group B with moderate usage intensity is 21.12% of the total usage of 4 types of materials (29%) and group C with the smallest usage of 1.94% with the total usage of 7 types of materials (50%). With this, it can be concluded that the </w:t>
      </w:r>
      <w:r>
        <w:t xml:space="preserve">calculation </w:t>
      </w:r>
      <w:r w:rsidRPr="001D02D2">
        <w:t xml:space="preserve">with the ABC Analysis method can be used </w:t>
      </w:r>
    </w:p>
    <w:p w14:paraId="62F37149" w14:textId="6621D324" w:rsidR="006F08E1" w:rsidRDefault="006F08E1" w:rsidP="008357E2">
      <w:pPr>
        <w:pStyle w:val="BodyText2"/>
        <w:spacing w:before="100" w:beforeAutospacing="1" w:after="80" w:line="240" w:lineRule="exact"/>
      </w:pPr>
      <w:r w:rsidRPr="001D02D2">
        <w:t>to determine which materials are included in the priority or fast</w:t>
      </w:r>
      <w:r w:rsidR="00A15930">
        <w:t xml:space="preserve"> </w:t>
      </w:r>
      <w:r w:rsidRPr="001D02D2">
        <w:t>moving category and the non-priority or slow moving category. So that for materials included in class A groups, more detailed attention can be paid to material purchases, safety inventory, and material usage every period of time.</w:t>
      </w:r>
    </w:p>
    <w:p w14:paraId="304DE7EB" w14:textId="77777777" w:rsidR="006F08E1" w:rsidRDefault="006F08E1" w:rsidP="008357E2">
      <w:pPr>
        <w:pStyle w:val="BodyText2"/>
        <w:spacing w:before="100" w:beforeAutospacing="1" w:after="80" w:line="240" w:lineRule="exact"/>
        <w:rPr>
          <w:b/>
          <w:bCs/>
        </w:rPr>
      </w:pPr>
      <w:r w:rsidRPr="001D02D2">
        <w:rPr>
          <w:b/>
          <w:bCs/>
        </w:rPr>
        <w:t>Investment Based on ABC Analysis Method</w:t>
      </w:r>
    </w:p>
    <w:bookmarkEnd w:id="8"/>
    <w:p w14:paraId="37C6F983" w14:textId="77777777" w:rsidR="006F08E1" w:rsidRDefault="006F08E1" w:rsidP="008357E2">
      <w:pPr>
        <w:pStyle w:val="Caption"/>
        <w:spacing w:before="100" w:beforeAutospacing="1" w:line="240" w:lineRule="exact"/>
        <w:sectPr w:rsidR="006F08E1" w:rsidSect="00B1325E">
          <w:type w:val="continuous"/>
          <w:pgSz w:w="11906" w:h="16838" w:code="9"/>
          <w:pgMar w:top="1440" w:right="1440" w:bottom="1440" w:left="1440" w:header="850" w:footer="0" w:gutter="0"/>
          <w:cols w:num="2" w:space="446"/>
          <w:docGrid w:type="lines" w:linePitch="312"/>
        </w:sectPr>
      </w:pPr>
    </w:p>
    <w:p w14:paraId="675EF9F1" w14:textId="77777777" w:rsidR="006F08E1" w:rsidRDefault="006F08E1" w:rsidP="008357E2">
      <w:pPr>
        <w:pStyle w:val="Caption"/>
        <w:spacing w:before="100" w:beforeAutospacing="1" w:line="240" w:lineRule="exact"/>
        <w:jc w:val="center"/>
      </w:pPr>
      <w:bookmarkStart w:id="9" w:name="_Hlk143452826"/>
      <w:r w:rsidRPr="001D02D2">
        <w:t xml:space="preserve">Table 2. </w:t>
      </w:r>
      <w:r w:rsidRPr="001D02D2">
        <w:rPr>
          <w:b w:val="0"/>
        </w:rPr>
        <w:t>Investment Grouping Results with ABC Analysis Method</w:t>
      </w:r>
    </w:p>
    <w:tbl>
      <w:tblPr>
        <w:tblW w:w="5000" w:type="pct"/>
        <w:tblLook w:val="04A0" w:firstRow="1" w:lastRow="0" w:firstColumn="1" w:lastColumn="0" w:noHBand="0" w:noVBand="1"/>
      </w:tblPr>
      <w:tblGrid>
        <w:gridCol w:w="1201"/>
        <w:gridCol w:w="1668"/>
        <w:gridCol w:w="2498"/>
        <w:gridCol w:w="1606"/>
        <w:gridCol w:w="2053"/>
      </w:tblGrid>
      <w:tr w:rsidR="006F08E1" w:rsidRPr="00A16988" w14:paraId="07E8F659" w14:textId="77777777" w:rsidTr="006F08E1">
        <w:trPr>
          <w:trHeight w:val="279"/>
        </w:trPr>
        <w:tc>
          <w:tcPr>
            <w:tcW w:w="670" w:type="pct"/>
            <w:tcBorders>
              <w:top w:val="single" w:sz="4" w:space="0" w:color="auto"/>
              <w:left w:val="nil"/>
              <w:bottom w:val="single" w:sz="4" w:space="0" w:color="auto"/>
              <w:right w:val="nil"/>
            </w:tcBorders>
            <w:shd w:val="clear" w:color="auto" w:fill="auto"/>
            <w:noWrap/>
            <w:hideMark/>
          </w:tcPr>
          <w:p w14:paraId="41A78D35" w14:textId="77777777" w:rsidR="006F08E1" w:rsidRPr="00A16988" w:rsidRDefault="006F08E1" w:rsidP="008357E2">
            <w:pPr>
              <w:spacing w:before="100" w:beforeAutospacing="1" w:line="240" w:lineRule="exact"/>
              <w:jc w:val="center"/>
              <w:rPr>
                <w:b/>
                <w:bCs/>
                <w:sz w:val="20"/>
                <w:szCs w:val="18"/>
              </w:rPr>
            </w:pPr>
            <w:r w:rsidRPr="00A16988">
              <w:rPr>
                <w:b/>
                <w:bCs/>
                <w:sz w:val="20"/>
                <w:szCs w:val="18"/>
              </w:rPr>
              <w:t>Category</w:t>
            </w:r>
          </w:p>
        </w:tc>
        <w:tc>
          <w:tcPr>
            <w:tcW w:w="906" w:type="pct"/>
            <w:tcBorders>
              <w:top w:val="single" w:sz="4" w:space="0" w:color="auto"/>
              <w:left w:val="nil"/>
              <w:bottom w:val="single" w:sz="4" w:space="0" w:color="auto"/>
              <w:right w:val="nil"/>
            </w:tcBorders>
            <w:shd w:val="clear" w:color="auto" w:fill="auto"/>
            <w:noWrap/>
            <w:hideMark/>
          </w:tcPr>
          <w:p w14:paraId="53E1115B" w14:textId="77777777" w:rsidR="006F08E1" w:rsidRPr="00A16988" w:rsidRDefault="006F08E1" w:rsidP="008357E2">
            <w:pPr>
              <w:spacing w:before="100" w:beforeAutospacing="1" w:line="240" w:lineRule="exact"/>
              <w:jc w:val="center"/>
              <w:rPr>
                <w:b/>
                <w:bCs/>
                <w:sz w:val="20"/>
                <w:szCs w:val="18"/>
              </w:rPr>
            </w:pPr>
            <w:r w:rsidRPr="00A16988">
              <w:rPr>
                <w:b/>
                <w:bCs/>
                <w:sz w:val="20"/>
                <w:szCs w:val="18"/>
              </w:rPr>
              <w:t>Number of Items</w:t>
            </w:r>
          </w:p>
        </w:tc>
        <w:tc>
          <w:tcPr>
            <w:tcW w:w="1388" w:type="pct"/>
            <w:tcBorders>
              <w:top w:val="single" w:sz="4" w:space="0" w:color="auto"/>
              <w:left w:val="nil"/>
              <w:bottom w:val="single" w:sz="4" w:space="0" w:color="auto"/>
              <w:right w:val="nil"/>
            </w:tcBorders>
            <w:shd w:val="clear" w:color="auto" w:fill="auto"/>
            <w:noWrap/>
            <w:hideMark/>
          </w:tcPr>
          <w:p w14:paraId="7C63A77F" w14:textId="77777777" w:rsidR="006F08E1" w:rsidRPr="00A16988" w:rsidRDefault="006F08E1" w:rsidP="008357E2">
            <w:pPr>
              <w:spacing w:before="100" w:beforeAutospacing="1" w:line="240" w:lineRule="exact"/>
              <w:jc w:val="center"/>
              <w:rPr>
                <w:b/>
                <w:bCs/>
                <w:sz w:val="20"/>
                <w:szCs w:val="18"/>
              </w:rPr>
            </w:pPr>
            <w:r w:rsidRPr="00A16988">
              <w:rPr>
                <w:b/>
                <w:bCs/>
                <w:sz w:val="20"/>
                <w:szCs w:val="18"/>
              </w:rPr>
              <w:t>Total Investment</w:t>
            </w:r>
          </w:p>
        </w:tc>
        <w:tc>
          <w:tcPr>
            <w:tcW w:w="894" w:type="pct"/>
            <w:tcBorders>
              <w:top w:val="single" w:sz="4" w:space="0" w:color="auto"/>
              <w:left w:val="nil"/>
              <w:bottom w:val="single" w:sz="4" w:space="0" w:color="auto"/>
              <w:right w:val="nil"/>
            </w:tcBorders>
            <w:shd w:val="clear" w:color="auto" w:fill="auto"/>
            <w:noWrap/>
            <w:hideMark/>
          </w:tcPr>
          <w:p w14:paraId="161DB25E" w14:textId="77777777" w:rsidR="006F08E1" w:rsidRPr="00A16988" w:rsidRDefault="006F08E1" w:rsidP="008357E2">
            <w:pPr>
              <w:spacing w:before="100" w:beforeAutospacing="1" w:line="240" w:lineRule="exact"/>
              <w:jc w:val="center"/>
              <w:rPr>
                <w:b/>
                <w:bCs/>
                <w:sz w:val="20"/>
                <w:szCs w:val="18"/>
              </w:rPr>
            </w:pPr>
            <w:r w:rsidRPr="00A16988">
              <w:rPr>
                <w:b/>
                <w:bCs/>
                <w:sz w:val="20"/>
                <w:szCs w:val="18"/>
              </w:rPr>
              <w:t>% Total Items</w:t>
            </w:r>
          </w:p>
        </w:tc>
        <w:tc>
          <w:tcPr>
            <w:tcW w:w="1141" w:type="pct"/>
            <w:tcBorders>
              <w:top w:val="single" w:sz="4" w:space="0" w:color="auto"/>
              <w:left w:val="nil"/>
              <w:bottom w:val="single" w:sz="4" w:space="0" w:color="auto"/>
              <w:right w:val="nil"/>
            </w:tcBorders>
            <w:shd w:val="clear" w:color="auto" w:fill="auto"/>
            <w:noWrap/>
            <w:hideMark/>
          </w:tcPr>
          <w:p w14:paraId="0C50841D" w14:textId="77777777" w:rsidR="006F08E1" w:rsidRPr="00A16988" w:rsidRDefault="006F08E1" w:rsidP="008357E2">
            <w:pPr>
              <w:spacing w:before="100" w:beforeAutospacing="1" w:line="240" w:lineRule="exact"/>
              <w:jc w:val="center"/>
              <w:rPr>
                <w:b/>
                <w:bCs/>
                <w:sz w:val="20"/>
                <w:szCs w:val="18"/>
              </w:rPr>
            </w:pPr>
            <w:r w:rsidRPr="00A16988">
              <w:rPr>
                <w:b/>
                <w:bCs/>
                <w:sz w:val="20"/>
                <w:szCs w:val="18"/>
              </w:rPr>
              <w:t>% Total Investment</w:t>
            </w:r>
          </w:p>
        </w:tc>
      </w:tr>
      <w:tr w:rsidR="006F08E1" w:rsidRPr="00C70B34" w14:paraId="21B0BB9E" w14:textId="77777777" w:rsidTr="006F08E1">
        <w:trPr>
          <w:trHeight w:val="279"/>
        </w:trPr>
        <w:tc>
          <w:tcPr>
            <w:tcW w:w="670" w:type="pct"/>
            <w:tcBorders>
              <w:top w:val="nil"/>
              <w:left w:val="nil"/>
              <w:bottom w:val="nil"/>
              <w:right w:val="nil"/>
            </w:tcBorders>
            <w:shd w:val="clear" w:color="auto" w:fill="auto"/>
            <w:noWrap/>
            <w:vAlign w:val="center"/>
            <w:hideMark/>
          </w:tcPr>
          <w:p w14:paraId="0F3F7573" w14:textId="77777777" w:rsidR="006F08E1" w:rsidRPr="00C70B34" w:rsidRDefault="006F08E1" w:rsidP="008357E2">
            <w:pPr>
              <w:widowControl/>
              <w:spacing w:before="100" w:beforeAutospacing="1" w:line="240" w:lineRule="exact"/>
              <w:jc w:val="center"/>
              <w:rPr>
                <w:rFonts w:eastAsia="Times New Roman"/>
                <w:color w:val="000000"/>
                <w:kern w:val="0"/>
                <w:sz w:val="20"/>
                <w:lang w:eastAsia="en-US"/>
              </w:rPr>
            </w:pPr>
            <w:r w:rsidRPr="00C70B34">
              <w:rPr>
                <w:rFonts w:eastAsia="Times New Roman"/>
                <w:color w:val="000000"/>
                <w:kern w:val="0"/>
                <w:sz w:val="20"/>
                <w:lang w:eastAsia="en-US"/>
              </w:rPr>
              <w:t>A</w:t>
            </w:r>
          </w:p>
        </w:tc>
        <w:tc>
          <w:tcPr>
            <w:tcW w:w="906" w:type="pct"/>
            <w:tcBorders>
              <w:top w:val="nil"/>
              <w:left w:val="nil"/>
              <w:bottom w:val="nil"/>
              <w:right w:val="nil"/>
            </w:tcBorders>
            <w:shd w:val="clear" w:color="auto" w:fill="auto"/>
            <w:noWrap/>
            <w:vAlign w:val="center"/>
            <w:hideMark/>
          </w:tcPr>
          <w:p w14:paraId="10896A56" w14:textId="77777777" w:rsidR="006F08E1" w:rsidRPr="00C70B34" w:rsidRDefault="006F08E1" w:rsidP="008357E2">
            <w:pPr>
              <w:widowControl/>
              <w:spacing w:before="100" w:beforeAutospacing="1" w:line="240" w:lineRule="exact"/>
              <w:jc w:val="center"/>
              <w:rPr>
                <w:rFonts w:eastAsia="Times New Roman"/>
                <w:color w:val="000000"/>
                <w:kern w:val="0"/>
                <w:sz w:val="20"/>
                <w:lang w:eastAsia="en-US"/>
              </w:rPr>
            </w:pPr>
            <w:r w:rsidRPr="00C70B34">
              <w:rPr>
                <w:rFonts w:eastAsia="Times New Roman"/>
                <w:color w:val="000000"/>
                <w:kern w:val="0"/>
                <w:sz w:val="20"/>
                <w:lang w:eastAsia="en-US"/>
              </w:rPr>
              <w:t>3</w:t>
            </w:r>
          </w:p>
        </w:tc>
        <w:tc>
          <w:tcPr>
            <w:tcW w:w="1388" w:type="pct"/>
            <w:tcBorders>
              <w:top w:val="nil"/>
              <w:left w:val="nil"/>
              <w:bottom w:val="nil"/>
              <w:right w:val="nil"/>
            </w:tcBorders>
            <w:shd w:val="clear" w:color="auto" w:fill="auto"/>
            <w:noWrap/>
            <w:vAlign w:val="center"/>
            <w:hideMark/>
          </w:tcPr>
          <w:p w14:paraId="02C12982" w14:textId="77777777" w:rsidR="006F08E1" w:rsidRPr="00C70B34" w:rsidRDefault="006F08E1" w:rsidP="008357E2">
            <w:pPr>
              <w:widowControl/>
              <w:spacing w:before="100" w:beforeAutospacing="1" w:line="240" w:lineRule="exact"/>
              <w:jc w:val="center"/>
              <w:rPr>
                <w:rFonts w:eastAsia="Times New Roman"/>
                <w:color w:val="000000"/>
                <w:kern w:val="0"/>
                <w:sz w:val="20"/>
                <w:lang w:eastAsia="en-US"/>
              </w:rPr>
            </w:pPr>
            <w:r>
              <w:rPr>
                <w:rFonts w:eastAsia="Times New Roman"/>
                <w:color w:val="000000"/>
                <w:kern w:val="0"/>
                <w:sz w:val="20"/>
                <w:lang w:eastAsia="en-US"/>
              </w:rPr>
              <w:t xml:space="preserve">Rp </w:t>
            </w:r>
            <w:r w:rsidRPr="00C70B34">
              <w:rPr>
                <w:rFonts w:eastAsia="Times New Roman"/>
                <w:color w:val="000000"/>
                <w:kern w:val="0"/>
                <w:sz w:val="20"/>
                <w:lang w:eastAsia="en-US"/>
              </w:rPr>
              <w:t>459.815.822</w:t>
            </w:r>
          </w:p>
        </w:tc>
        <w:tc>
          <w:tcPr>
            <w:tcW w:w="894" w:type="pct"/>
            <w:tcBorders>
              <w:top w:val="nil"/>
              <w:left w:val="nil"/>
              <w:bottom w:val="nil"/>
              <w:right w:val="nil"/>
            </w:tcBorders>
            <w:shd w:val="clear" w:color="auto" w:fill="auto"/>
            <w:noWrap/>
            <w:vAlign w:val="bottom"/>
            <w:hideMark/>
          </w:tcPr>
          <w:p w14:paraId="4761FF8C" w14:textId="77777777" w:rsidR="006F08E1" w:rsidRPr="00C70B34" w:rsidRDefault="006F08E1" w:rsidP="008357E2">
            <w:pPr>
              <w:widowControl/>
              <w:spacing w:before="100" w:beforeAutospacing="1" w:line="240" w:lineRule="exact"/>
              <w:jc w:val="center"/>
              <w:rPr>
                <w:rFonts w:eastAsia="Times New Roman"/>
                <w:color w:val="000000"/>
                <w:kern w:val="0"/>
                <w:sz w:val="20"/>
                <w:lang w:eastAsia="en-US"/>
              </w:rPr>
            </w:pPr>
            <w:r w:rsidRPr="00C70B34">
              <w:rPr>
                <w:rFonts w:eastAsia="Times New Roman"/>
                <w:color w:val="000000"/>
                <w:kern w:val="0"/>
                <w:sz w:val="20"/>
                <w:lang w:eastAsia="en-US"/>
              </w:rPr>
              <w:t>21,4%</w:t>
            </w:r>
          </w:p>
        </w:tc>
        <w:tc>
          <w:tcPr>
            <w:tcW w:w="1141" w:type="pct"/>
            <w:tcBorders>
              <w:top w:val="nil"/>
              <w:left w:val="nil"/>
              <w:bottom w:val="nil"/>
              <w:right w:val="nil"/>
            </w:tcBorders>
            <w:shd w:val="clear" w:color="auto" w:fill="auto"/>
            <w:noWrap/>
            <w:vAlign w:val="bottom"/>
            <w:hideMark/>
          </w:tcPr>
          <w:p w14:paraId="159574DB" w14:textId="77777777" w:rsidR="006F08E1" w:rsidRPr="00C70B34" w:rsidRDefault="006F08E1" w:rsidP="008357E2">
            <w:pPr>
              <w:widowControl/>
              <w:spacing w:before="100" w:beforeAutospacing="1" w:line="240" w:lineRule="exact"/>
              <w:jc w:val="center"/>
              <w:rPr>
                <w:rFonts w:eastAsia="Times New Roman"/>
                <w:color w:val="000000"/>
                <w:kern w:val="0"/>
                <w:sz w:val="20"/>
                <w:lang w:eastAsia="en-US"/>
              </w:rPr>
            </w:pPr>
            <w:r w:rsidRPr="00C70B34">
              <w:rPr>
                <w:rFonts w:eastAsia="Times New Roman"/>
                <w:color w:val="000000"/>
                <w:kern w:val="0"/>
                <w:sz w:val="20"/>
                <w:lang w:eastAsia="en-US"/>
              </w:rPr>
              <w:t>47,0%</w:t>
            </w:r>
          </w:p>
        </w:tc>
      </w:tr>
      <w:tr w:rsidR="006F08E1" w:rsidRPr="00C70B34" w14:paraId="3934E04D" w14:textId="77777777" w:rsidTr="006F08E1">
        <w:trPr>
          <w:trHeight w:val="279"/>
        </w:trPr>
        <w:tc>
          <w:tcPr>
            <w:tcW w:w="670" w:type="pct"/>
            <w:tcBorders>
              <w:top w:val="nil"/>
              <w:left w:val="nil"/>
              <w:bottom w:val="nil"/>
              <w:right w:val="nil"/>
            </w:tcBorders>
            <w:shd w:val="clear" w:color="auto" w:fill="auto"/>
            <w:noWrap/>
            <w:vAlign w:val="center"/>
            <w:hideMark/>
          </w:tcPr>
          <w:p w14:paraId="141A6FDF" w14:textId="77777777" w:rsidR="006F08E1" w:rsidRPr="00C70B34" w:rsidRDefault="006F08E1" w:rsidP="008357E2">
            <w:pPr>
              <w:widowControl/>
              <w:spacing w:before="100" w:beforeAutospacing="1" w:line="240" w:lineRule="exact"/>
              <w:jc w:val="center"/>
              <w:rPr>
                <w:rFonts w:eastAsia="Times New Roman"/>
                <w:color w:val="000000"/>
                <w:kern w:val="0"/>
                <w:sz w:val="20"/>
                <w:lang w:eastAsia="en-US"/>
              </w:rPr>
            </w:pPr>
            <w:r w:rsidRPr="00C70B34">
              <w:rPr>
                <w:rFonts w:eastAsia="Times New Roman"/>
                <w:color w:val="000000"/>
                <w:kern w:val="0"/>
                <w:sz w:val="20"/>
                <w:lang w:eastAsia="en-US"/>
              </w:rPr>
              <w:t>B</w:t>
            </w:r>
          </w:p>
        </w:tc>
        <w:tc>
          <w:tcPr>
            <w:tcW w:w="906" w:type="pct"/>
            <w:tcBorders>
              <w:top w:val="nil"/>
              <w:left w:val="nil"/>
              <w:bottom w:val="nil"/>
              <w:right w:val="nil"/>
            </w:tcBorders>
            <w:shd w:val="clear" w:color="auto" w:fill="auto"/>
            <w:noWrap/>
            <w:vAlign w:val="center"/>
            <w:hideMark/>
          </w:tcPr>
          <w:p w14:paraId="55427ED3" w14:textId="77777777" w:rsidR="006F08E1" w:rsidRPr="00C70B34" w:rsidRDefault="006F08E1" w:rsidP="008357E2">
            <w:pPr>
              <w:widowControl/>
              <w:spacing w:before="100" w:beforeAutospacing="1" w:line="240" w:lineRule="exact"/>
              <w:jc w:val="center"/>
              <w:rPr>
                <w:rFonts w:eastAsia="Times New Roman"/>
                <w:color w:val="000000"/>
                <w:kern w:val="0"/>
                <w:sz w:val="20"/>
                <w:lang w:eastAsia="en-US"/>
              </w:rPr>
            </w:pPr>
            <w:r w:rsidRPr="00C70B34">
              <w:rPr>
                <w:rFonts w:eastAsia="Times New Roman"/>
                <w:color w:val="000000"/>
                <w:kern w:val="0"/>
                <w:sz w:val="20"/>
                <w:lang w:eastAsia="en-US"/>
              </w:rPr>
              <w:t>4</w:t>
            </w:r>
          </w:p>
        </w:tc>
        <w:tc>
          <w:tcPr>
            <w:tcW w:w="1388" w:type="pct"/>
            <w:tcBorders>
              <w:top w:val="nil"/>
              <w:left w:val="nil"/>
              <w:bottom w:val="nil"/>
              <w:right w:val="nil"/>
            </w:tcBorders>
            <w:shd w:val="clear" w:color="auto" w:fill="auto"/>
            <w:noWrap/>
            <w:vAlign w:val="center"/>
            <w:hideMark/>
          </w:tcPr>
          <w:p w14:paraId="7308430F" w14:textId="77777777" w:rsidR="006F08E1" w:rsidRPr="00C70B34" w:rsidRDefault="006F08E1" w:rsidP="008357E2">
            <w:pPr>
              <w:widowControl/>
              <w:spacing w:before="100" w:beforeAutospacing="1" w:line="240" w:lineRule="exact"/>
              <w:jc w:val="center"/>
              <w:rPr>
                <w:rFonts w:eastAsia="Times New Roman"/>
                <w:color w:val="000000"/>
                <w:kern w:val="0"/>
                <w:sz w:val="20"/>
                <w:lang w:eastAsia="en-US"/>
              </w:rPr>
            </w:pPr>
            <w:r>
              <w:rPr>
                <w:rFonts w:eastAsia="Times New Roman"/>
                <w:color w:val="000000"/>
                <w:kern w:val="0"/>
                <w:sz w:val="20"/>
                <w:lang w:eastAsia="en-US"/>
              </w:rPr>
              <w:t xml:space="preserve">Rp </w:t>
            </w:r>
            <w:r w:rsidRPr="00C70B34">
              <w:rPr>
                <w:rFonts w:eastAsia="Times New Roman"/>
                <w:color w:val="000000"/>
                <w:kern w:val="0"/>
                <w:sz w:val="20"/>
                <w:lang w:eastAsia="en-US"/>
              </w:rPr>
              <w:t>383.000.866</w:t>
            </w:r>
          </w:p>
        </w:tc>
        <w:tc>
          <w:tcPr>
            <w:tcW w:w="894" w:type="pct"/>
            <w:tcBorders>
              <w:top w:val="nil"/>
              <w:left w:val="nil"/>
              <w:bottom w:val="nil"/>
              <w:right w:val="nil"/>
            </w:tcBorders>
            <w:shd w:val="clear" w:color="auto" w:fill="auto"/>
            <w:noWrap/>
            <w:vAlign w:val="bottom"/>
            <w:hideMark/>
          </w:tcPr>
          <w:p w14:paraId="1F01918F" w14:textId="77777777" w:rsidR="006F08E1" w:rsidRPr="00C70B34" w:rsidRDefault="006F08E1" w:rsidP="008357E2">
            <w:pPr>
              <w:widowControl/>
              <w:spacing w:before="100" w:beforeAutospacing="1" w:line="240" w:lineRule="exact"/>
              <w:jc w:val="center"/>
              <w:rPr>
                <w:rFonts w:eastAsia="Times New Roman"/>
                <w:color w:val="000000"/>
                <w:kern w:val="0"/>
                <w:sz w:val="20"/>
                <w:lang w:eastAsia="en-US"/>
              </w:rPr>
            </w:pPr>
            <w:r w:rsidRPr="00C70B34">
              <w:rPr>
                <w:rFonts w:eastAsia="Times New Roman"/>
                <w:color w:val="000000"/>
                <w:kern w:val="0"/>
                <w:sz w:val="20"/>
                <w:lang w:eastAsia="en-US"/>
              </w:rPr>
              <w:t>28,6%</w:t>
            </w:r>
          </w:p>
        </w:tc>
        <w:tc>
          <w:tcPr>
            <w:tcW w:w="1141" w:type="pct"/>
            <w:tcBorders>
              <w:top w:val="nil"/>
              <w:left w:val="nil"/>
              <w:bottom w:val="nil"/>
              <w:right w:val="nil"/>
            </w:tcBorders>
            <w:shd w:val="clear" w:color="auto" w:fill="auto"/>
            <w:noWrap/>
            <w:vAlign w:val="bottom"/>
            <w:hideMark/>
          </w:tcPr>
          <w:p w14:paraId="1A39DF36" w14:textId="77777777" w:rsidR="006F08E1" w:rsidRPr="00C70B34" w:rsidRDefault="006F08E1" w:rsidP="008357E2">
            <w:pPr>
              <w:widowControl/>
              <w:spacing w:before="100" w:beforeAutospacing="1" w:line="240" w:lineRule="exact"/>
              <w:jc w:val="center"/>
              <w:rPr>
                <w:rFonts w:eastAsia="Times New Roman"/>
                <w:color w:val="000000"/>
                <w:kern w:val="0"/>
                <w:sz w:val="20"/>
                <w:lang w:eastAsia="en-US"/>
              </w:rPr>
            </w:pPr>
            <w:r w:rsidRPr="00C70B34">
              <w:rPr>
                <w:rFonts w:eastAsia="Times New Roman"/>
                <w:color w:val="000000"/>
                <w:kern w:val="0"/>
                <w:sz w:val="20"/>
                <w:lang w:eastAsia="en-US"/>
              </w:rPr>
              <w:t>39,2%</w:t>
            </w:r>
          </w:p>
        </w:tc>
      </w:tr>
      <w:tr w:rsidR="006F08E1" w:rsidRPr="00C70B34" w14:paraId="30990E33" w14:textId="77777777" w:rsidTr="006F08E1">
        <w:trPr>
          <w:trHeight w:val="279"/>
        </w:trPr>
        <w:tc>
          <w:tcPr>
            <w:tcW w:w="670" w:type="pct"/>
            <w:tcBorders>
              <w:top w:val="nil"/>
              <w:left w:val="nil"/>
              <w:bottom w:val="single" w:sz="4" w:space="0" w:color="auto"/>
              <w:right w:val="nil"/>
            </w:tcBorders>
            <w:shd w:val="clear" w:color="auto" w:fill="auto"/>
            <w:noWrap/>
            <w:vAlign w:val="center"/>
            <w:hideMark/>
          </w:tcPr>
          <w:p w14:paraId="3C8DC0F7" w14:textId="77777777" w:rsidR="006F08E1" w:rsidRPr="00C70B34" w:rsidRDefault="006F08E1" w:rsidP="008357E2">
            <w:pPr>
              <w:widowControl/>
              <w:spacing w:before="100" w:beforeAutospacing="1" w:line="240" w:lineRule="exact"/>
              <w:jc w:val="center"/>
              <w:rPr>
                <w:rFonts w:eastAsia="Times New Roman"/>
                <w:color w:val="000000"/>
                <w:kern w:val="0"/>
                <w:sz w:val="20"/>
                <w:lang w:eastAsia="en-US"/>
              </w:rPr>
            </w:pPr>
            <w:r w:rsidRPr="00C70B34">
              <w:rPr>
                <w:rFonts w:eastAsia="Times New Roman"/>
                <w:color w:val="000000"/>
                <w:kern w:val="0"/>
                <w:sz w:val="20"/>
                <w:lang w:eastAsia="en-US"/>
              </w:rPr>
              <w:t>C</w:t>
            </w:r>
          </w:p>
        </w:tc>
        <w:tc>
          <w:tcPr>
            <w:tcW w:w="906" w:type="pct"/>
            <w:tcBorders>
              <w:top w:val="nil"/>
              <w:left w:val="nil"/>
              <w:bottom w:val="single" w:sz="4" w:space="0" w:color="auto"/>
              <w:right w:val="nil"/>
            </w:tcBorders>
            <w:shd w:val="clear" w:color="auto" w:fill="auto"/>
            <w:noWrap/>
            <w:vAlign w:val="center"/>
            <w:hideMark/>
          </w:tcPr>
          <w:p w14:paraId="25309927" w14:textId="77777777" w:rsidR="006F08E1" w:rsidRPr="00C70B34" w:rsidRDefault="006F08E1" w:rsidP="008357E2">
            <w:pPr>
              <w:widowControl/>
              <w:spacing w:before="100" w:beforeAutospacing="1" w:line="240" w:lineRule="exact"/>
              <w:jc w:val="center"/>
              <w:rPr>
                <w:rFonts w:eastAsia="Times New Roman"/>
                <w:color w:val="000000"/>
                <w:kern w:val="0"/>
                <w:sz w:val="20"/>
                <w:lang w:eastAsia="en-US"/>
              </w:rPr>
            </w:pPr>
            <w:r w:rsidRPr="00C70B34">
              <w:rPr>
                <w:rFonts w:eastAsia="Times New Roman"/>
                <w:color w:val="000000"/>
                <w:kern w:val="0"/>
                <w:sz w:val="20"/>
                <w:lang w:eastAsia="en-US"/>
              </w:rPr>
              <w:t>7</w:t>
            </w:r>
          </w:p>
        </w:tc>
        <w:tc>
          <w:tcPr>
            <w:tcW w:w="1388" w:type="pct"/>
            <w:tcBorders>
              <w:top w:val="nil"/>
              <w:left w:val="nil"/>
              <w:bottom w:val="single" w:sz="4" w:space="0" w:color="auto"/>
              <w:right w:val="nil"/>
            </w:tcBorders>
            <w:shd w:val="clear" w:color="auto" w:fill="auto"/>
            <w:noWrap/>
            <w:vAlign w:val="center"/>
            <w:hideMark/>
          </w:tcPr>
          <w:p w14:paraId="54702357" w14:textId="77777777" w:rsidR="006F08E1" w:rsidRPr="00C70B34" w:rsidRDefault="006F08E1" w:rsidP="008357E2">
            <w:pPr>
              <w:widowControl/>
              <w:spacing w:before="100" w:beforeAutospacing="1" w:line="240" w:lineRule="exact"/>
              <w:jc w:val="center"/>
              <w:rPr>
                <w:rFonts w:eastAsia="Times New Roman"/>
                <w:color w:val="000000"/>
                <w:kern w:val="0"/>
                <w:sz w:val="20"/>
                <w:lang w:eastAsia="en-US"/>
              </w:rPr>
            </w:pPr>
            <w:r>
              <w:rPr>
                <w:rFonts w:eastAsia="Times New Roman"/>
                <w:color w:val="000000"/>
                <w:kern w:val="0"/>
                <w:sz w:val="20"/>
                <w:lang w:eastAsia="en-US"/>
              </w:rPr>
              <w:t xml:space="preserve">Rp </w:t>
            </w:r>
            <w:r w:rsidRPr="00C70B34">
              <w:rPr>
                <w:rFonts w:eastAsia="Times New Roman"/>
                <w:color w:val="000000"/>
                <w:kern w:val="0"/>
                <w:sz w:val="20"/>
                <w:lang w:eastAsia="en-US"/>
              </w:rPr>
              <w:t>135.315.031</w:t>
            </w:r>
          </w:p>
        </w:tc>
        <w:tc>
          <w:tcPr>
            <w:tcW w:w="894" w:type="pct"/>
            <w:tcBorders>
              <w:top w:val="nil"/>
              <w:left w:val="nil"/>
              <w:bottom w:val="single" w:sz="4" w:space="0" w:color="auto"/>
              <w:right w:val="nil"/>
            </w:tcBorders>
            <w:shd w:val="clear" w:color="auto" w:fill="auto"/>
            <w:noWrap/>
            <w:vAlign w:val="bottom"/>
            <w:hideMark/>
          </w:tcPr>
          <w:p w14:paraId="6D08A6F5" w14:textId="77777777" w:rsidR="006F08E1" w:rsidRPr="00C70B34" w:rsidRDefault="006F08E1" w:rsidP="008357E2">
            <w:pPr>
              <w:widowControl/>
              <w:spacing w:before="100" w:beforeAutospacing="1" w:line="240" w:lineRule="exact"/>
              <w:jc w:val="center"/>
              <w:rPr>
                <w:rFonts w:eastAsia="Times New Roman"/>
                <w:color w:val="000000"/>
                <w:kern w:val="0"/>
                <w:sz w:val="20"/>
                <w:lang w:eastAsia="en-US"/>
              </w:rPr>
            </w:pPr>
            <w:r w:rsidRPr="00C70B34">
              <w:rPr>
                <w:rFonts w:eastAsia="Times New Roman"/>
                <w:color w:val="000000"/>
                <w:kern w:val="0"/>
                <w:sz w:val="20"/>
                <w:lang w:eastAsia="en-US"/>
              </w:rPr>
              <w:t>50,0%</w:t>
            </w:r>
          </w:p>
        </w:tc>
        <w:tc>
          <w:tcPr>
            <w:tcW w:w="1141" w:type="pct"/>
            <w:tcBorders>
              <w:top w:val="nil"/>
              <w:left w:val="nil"/>
              <w:bottom w:val="single" w:sz="4" w:space="0" w:color="auto"/>
              <w:right w:val="nil"/>
            </w:tcBorders>
            <w:shd w:val="clear" w:color="auto" w:fill="auto"/>
            <w:noWrap/>
            <w:vAlign w:val="bottom"/>
            <w:hideMark/>
          </w:tcPr>
          <w:p w14:paraId="7FF9E37C" w14:textId="77777777" w:rsidR="006F08E1" w:rsidRPr="00C70B34" w:rsidRDefault="006F08E1" w:rsidP="008357E2">
            <w:pPr>
              <w:widowControl/>
              <w:spacing w:before="100" w:beforeAutospacing="1" w:line="240" w:lineRule="exact"/>
              <w:jc w:val="center"/>
              <w:rPr>
                <w:rFonts w:eastAsia="Times New Roman"/>
                <w:color w:val="000000"/>
                <w:kern w:val="0"/>
                <w:sz w:val="20"/>
                <w:lang w:eastAsia="en-US"/>
              </w:rPr>
            </w:pPr>
            <w:r w:rsidRPr="00C70B34">
              <w:rPr>
                <w:rFonts w:eastAsia="Times New Roman"/>
                <w:color w:val="000000"/>
                <w:kern w:val="0"/>
                <w:sz w:val="20"/>
                <w:lang w:eastAsia="en-US"/>
              </w:rPr>
              <w:t>13,8%</w:t>
            </w:r>
          </w:p>
        </w:tc>
      </w:tr>
      <w:tr w:rsidR="006F08E1" w:rsidRPr="00C70B34" w14:paraId="6A7B016A" w14:textId="77777777" w:rsidTr="006F08E1">
        <w:trPr>
          <w:trHeight w:val="279"/>
        </w:trPr>
        <w:tc>
          <w:tcPr>
            <w:tcW w:w="670" w:type="pct"/>
            <w:tcBorders>
              <w:top w:val="nil"/>
              <w:left w:val="nil"/>
              <w:bottom w:val="single" w:sz="4" w:space="0" w:color="auto"/>
              <w:right w:val="nil"/>
            </w:tcBorders>
            <w:shd w:val="clear" w:color="auto" w:fill="auto"/>
            <w:noWrap/>
            <w:vAlign w:val="center"/>
            <w:hideMark/>
          </w:tcPr>
          <w:p w14:paraId="7AC281A2" w14:textId="77777777" w:rsidR="006F08E1" w:rsidRPr="00C70B34" w:rsidRDefault="006F08E1" w:rsidP="008357E2">
            <w:pPr>
              <w:widowControl/>
              <w:spacing w:before="100" w:beforeAutospacing="1" w:line="240" w:lineRule="exact"/>
              <w:jc w:val="center"/>
              <w:rPr>
                <w:rFonts w:eastAsia="Times New Roman"/>
                <w:b/>
                <w:bCs/>
                <w:color w:val="000000"/>
                <w:kern w:val="0"/>
                <w:sz w:val="20"/>
                <w:lang w:eastAsia="en-US"/>
              </w:rPr>
            </w:pPr>
            <w:r w:rsidRPr="00C70B34">
              <w:rPr>
                <w:rFonts w:eastAsia="Times New Roman"/>
                <w:b/>
                <w:bCs/>
                <w:color w:val="000000"/>
                <w:kern w:val="0"/>
                <w:sz w:val="20"/>
                <w:lang w:eastAsia="en-US"/>
              </w:rPr>
              <w:t>TOTAL</w:t>
            </w:r>
          </w:p>
        </w:tc>
        <w:tc>
          <w:tcPr>
            <w:tcW w:w="906" w:type="pct"/>
            <w:tcBorders>
              <w:top w:val="nil"/>
              <w:left w:val="nil"/>
              <w:bottom w:val="single" w:sz="4" w:space="0" w:color="auto"/>
              <w:right w:val="nil"/>
            </w:tcBorders>
            <w:shd w:val="clear" w:color="auto" w:fill="auto"/>
            <w:noWrap/>
            <w:vAlign w:val="center"/>
            <w:hideMark/>
          </w:tcPr>
          <w:p w14:paraId="12F40C28" w14:textId="77777777" w:rsidR="006F08E1" w:rsidRPr="00C70B34" w:rsidRDefault="006F08E1" w:rsidP="008357E2">
            <w:pPr>
              <w:widowControl/>
              <w:spacing w:before="100" w:beforeAutospacing="1" w:line="240" w:lineRule="exact"/>
              <w:jc w:val="center"/>
              <w:rPr>
                <w:rFonts w:eastAsia="Times New Roman"/>
                <w:b/>
                <w:bCs/>
                <w:color w:val="000000"/>
                <w:kern w:val="0"/>
                <w:sz w:val="20"/>
                <w:lang w:eastAsia="en-US"/>
              </w:rPr>
            </w:pPr>
            <w:r w:rsidRPr="00C70B34">
              <w:rPr>
                <w:rFonts w:eastAsia="Times New Roman"/>
                <w:b/>
                <w:bCs/>
                <w:color w:val="000000"/>
                <w:kern w:val="0"/>
                <w:sz w:val="20"/>
                <w:lang w:eastAsia="en-US"/>
              </w:rPr>
              <w:t>14</w:t>
            </w:r>
          </w:p>
        </w:tc>
        <w:tc>
          <w:tcPr>
            <w:tcW w:w="1388" w:type="pct"/>
            <w:tcBorders>
              <w:top w:val="nil"/>
              <w:left w:val="nil"/>
              <w:bottom w:val="single" w:sz="4" w:space="0" w:color="auto"/>
              <w:right w:val="nil"/>
            </w:tcBorders>
            <w:shd w:val="clear" w:color="auto" w:fill="auto"/>
            <w:noWrap/>
            <w:vAlign w:val="bottom"/>
            <w:hideMark/>
          </w:tcPr>
          <w:p w14:paraId="37830803" w14:textId="77777777" w:rsidR="006F08E1" w:rsidRPr="00C70B34" w:rsidRDefault="006F08E1" w:rsidP="008357E2">
            <w:pPr>
              <w:widowControl/>
              <w:spacing w:before="100" w:beforeAutospacing="1" w:line="240" w:lineRule="exact"/>
              <w:jc w:val="center"/>
              <w:rPr>
                <w:rFonts w:eastAsia="Times New Roman"/>
                <w:b/>
                <w:bCs/>
                <w:color w:val="000000"/>
                <w:kern w:val="0"/>
                <w:sz w:val="20"/>
                <w:lang w:eastAsia="en-US"/>
              </w:rPr>
            </w:pPr>
            <w:r>
              <w:rPr>
                <w:rFonts w:eastAsia="Times New Roman"/>
                <w:b/>
                <w:bCs/>
                <w:color w:val="000000"/>
                <w:kern w:val="0"/>
                <w:sz w:val="20"/>
                <w:lang w:eastAsia="en-US"/>
              </w:rPr>
              <w:t xml:space="preserve">Rp </w:t>
            </w:r>
            <w:r w:rsidRPr="00C70B34">
              <w:rPr>
                <w:rFonts w:eastAsia="Times New Roman"/>
                <w:b/>
                <w:bCs/>
                <w:color w:val="000000"/>
                <w:kern w:val="0"/>
                <w:sz w:val="20"/>
                <w:lang w:eastAsia="en-US"/>
              </w:rPr>
              <w:t>978.131.718</w:t>
            </w:r>
          </w:p>
        </w:tc>
        <w:tc>
          <w:tcPr>
            <w:tcW w:w="894" w:type="pct"/>
            <w:tcBorders>
              <w:top w:val="nil"/>
              <w:left w:val="nil"/>
              <w:bottom w:val="single" w:sz="4" w:space="0" w:color="auto"/>
              <w:right w:val="nil"/>
            </w:tcBorders>
            <w:shd w:val="clear" w:color="auto" w:fill="auto"/>
            <w:noWrap/>
            <w:vAlign w:val="bottom"/>
            <w:hideMark/>
          </w:tcPr>
          <w:p w14:paraId="38D73EBF" w14:textId="77777777" w:rsidR="006F08E1" w:rsidRPr="00C70B34" w:rsidRDefault="006F08E1" w:rsidP="008357E2">
            <w:pPr>
              <w:widowControl/>
              <w:spacing w:before="100" w:beforeAutospacing="1" w:line="240" w:lineRule="exact"/>
              <w:jc w:val="center"/>
              <w:rPr>
                <w:rFonts w:eastAsia="Times New Roman"/>
                <w:b/>
                <w:bCs/>
                <w:color w:val="000000"/>
                <w:kern w:val="0"/>
                <w:sz w:val="20"/>
                <w:lang w:eastAsia="en-US"/>
              </w:rPr>
            </w:pPr>
            <w:r w:rsidRPr="00C70B34">
              <w:rPr>
                <w:rFonts w:eastAsia="Times New Roman"/>
                <w:b/>
                <w:bCs/>
                <w:color w:val="000000"/>
                <w:kern w:val="0"/>
                <w:sz w:val="20"/>
                <w:lang w:eastAsia="en-US"/>
              </w:rPr>
              <w:t>100,0%</w:t>
            </w:r>
          </w:p>
        </w:tc>
        <w:tc>
          <w:tcPr>
            <w:tcW w:w="1141" w:type="pct"/>
            <w:tcBorders>
              <w:top w:val="nil"/>
              <w:left w:val="nil"/>
              <w:bottom w:val="single" w:sz="4" w:space="0" w:color="auto"/>
              <w:right w:val="nil"/>
            </w:tcBorders>
            <w:shd w:val="clear" w:color="auto" w:fill="auto"/>
            <w:noWrap/>
            <w:vAlign w:val="bottom"/>
            <w:hideMark/>
          </w:tcPr>
          <w:p w14:paraId="348EEF31" w14:textId="77777777" w:rsidR="006F08E1" w:rsidRPr="00C70B34" w:rsidRDefault="006F08E1" w:rsidP="008357E2">
            <w:pPr>
              <w:widowControl/>
              <w:spacing w:before="100" w:beforeAutospacing="1" w:line="240" w:lineRule="exact"/>
              <w:jc w:val="center"/>
              <w:rPr>
                <w:rFonts w:eastAsia="Times New Roman"/>
                <w:b/>
                <w:bCs/>
                <w:color w:val="000000"/>
                <w:kern w:val="0"/>
                <w:sz w:val="20"/>
                <w:lang w:eastAsia="en-US"/>
              </w:rPr>
            </w:pPr>
            <w:r w:rsidRPr="00C70B34">
              <w:rPr>
                <w:rFonts w:eastAsia="Times New Roman"/>
                <w:b/>
                <w:bCs/>
                <w:color w:val="000000"/>
                <w:kern w:val="0"/>
                <w:sz w:val="20"/>
                <w:lang w:eastAsia="en-US"/>
              </w:rPr>
              <w:t>100,0%</w:t>
            </w:r>
          </w:p>
        </w:tc>
      </w:tr>
      <w:bookmarkEnd w:id="9"/>
    </w:tbl>
    <w:p w14:paraId="0BF23ED1" w14:textId="77777777" w:rsidR="006F08E1" w:rsidRDefault="006F08E1" w:rsidP="008357E2">
      <w:pPr>
        <w:spacing w:line="240" w:lineRule="exact"/>
        <w:sectPr w:rsidR="006F08E1" w:rsidSect="00B1325E">
          <w:type w:val="continuous"/>
          <w:pgSz w:w="11906" w:h="16838" w:code="9"/>
          <w:pgMar w:top="1440" w:right="1440" w:bottom="1440" w:left="1440" w:header="850" w:footer="0" w:gutter="0"/>
          <w:cols w:space="446"/>
          <w:docGrid w:type="lines" w:linePitch="312"/>
        </w:sectPr>
      </w:pPr>
    </w:p>
    <w:p w14:paraId="67607C57" w14:textId="77777777" w:rsidR="006F08E1" w:rsidRDefault="006F08E1" w:rsidP="008357E2">
      <w:pPr>
        <w:spacing w:before="100" w:beforeAutospacing="1" w:line="240" w:lineRule="exact"/>
        <w:rPr>
          <w:sz w:val="20"/>
          <w:szCs w:val="18"/>
        </w:rPr>
      </w:pPr>
      <w:bookmarkStart w:id="10" w:name="_Hlk143452878"/>
      <w:r w:rsidRPr="001D02D2">
        <w:rPr>
          <w:sz w:val="20"/>
          <w:szCs w:val="18"/>
        </w:rPr>
        <w:t>Based on the results of calculations using the ABC Analysis method, it shows that group A consisting of 3 types of material items has a significant influence on total investment, which is 47%. Group B with 4 types of material items has an investment proportion of 39.2%, which means that the influence on total investment is not greater than group A, but still must be considered to optimize company spending. Group C with 7 types of material items, has the highest percentage of material types, which is 50%, but has the lowest investment value of 13.8%, in this case the company can pay more attention to spending on purchasing group C materials, because the materials included in group C are materials that are classified as slow moving or materials with a small quantity of use. This is done to reduce storage costs.</w:t>
      </w:r>
    </w:p>
    <w:p w14:paraId="7B8EFA15" w14:textId="29EAF7BF" w:rsidR="006F08E1" w:rsidRPr="008357E2" w:rsidRDefault="006F08E1" w:rsidP="008357E2">
      <w:pPr>
        <w:spacing w:before="100" w:beforeAutospacing="1" w:line="240" w:lineRule="exact"/>
        <w:rPr>
          <w:b/>
          <w:sz w:val="18"/>
          <w:szCs w:val="16"/>
        </w:rPr>
      </w:pPr>
      <w:r w:rsidRPr="008357E2">
        <w:rPr>
          <w:b/>
          <w:sz w:val="20"/>
          <w:szCs w:val="16"/>
        </w:rPr>
        <w:t>Storage Cost</w:t>
      </w:r>
    </w:p>
    <w:p w14:paraId="371CE7B9" w14:textId="1EE4A078" w:rsidR="006F08E1" w:rsidRPr="00B82388" w:rsidRDefault="006F08E1" w:rsidP="008357E2">
      <w:pPr>
        <w:pStyle w:val="Caption"/>
        <w:spacing w:before="100" w:beforeAutospacing="1" w:line="240" w:lineRule="exact"/>
        <w:jc w:val="center"/>
        <w:rPr>
          <w:szCs w:val="18"/>
        </w:rPr>
      </w:pPr>
      <w:r>
        <w:t xml:space="preserve">Table </w:t>
      </w:r>
      <w:r w:rsidR="00833D2F">
        <w:fldChar w:fldCharType="begin"/>
      </w:r>
      <w:r w:rsidR="00833D2F">
        <w:instrText xml:space="preserve"> SEQ Tabel \* ARABIC </w:instrText>
      </w:r>
      <w:r w:rsidR="00833D2F">
        <w:fldChar w:fldCharType="separate"/>
      </w:r>
      <w:r w:rsidR="00833D2F">
        <w:rPr>
          <w:noProof/>
        </w:rPr>
        <w:t>2</w:t>
      </w:r>
      <w:r w:rsidR="00833D2F">
        <w:rPr>
          <w:noProof/>
        </w:rPr>
        <w:fldChar w:fldCharType="end"/>
      </w:r>
      <w:r>
        <w:t xml:space="preserve">. </w:t>
      </w:r>
      <w:r w:rsidRPr="00DA7C98">
        <w:rPr>
          <w:b w:val="0"/>
          <w:bCs w:val="0"/>
        </w:rPr>
        <w:t>Material Storage Cost for Class Group A</w:t>
      </w:r>
    </w:p>
    <w:tbl>
      <w:tblPr>
        <w:tblW w:w="5000" w:type="pct"/>
        <w:tblLook w:val="04A0" w:firstRow="1" w:lastRow="0" w:firstColumn="1" w:lastColumn="0" w:noHBand="0" w:noVBand="1"/>
      </w:tblPr>
      <w:tblGrid>
        <w:gridCol w:w="437"/>
        <w:gridCol w:w="74"/>
        <w:gridCol w:w="961"/>
        <w:gridCol w:w="1094"/>
        <w:gridCol w:w="1724"/>
      </w:tblGrid>
      <w:tr w:rsidR="006F08E1" w:rsidRPr="00A16988" w14:paraId="3FA153F7" w14:textId="77777777" w:rsidTr="006F08E1">
        <w:trPr>
          <w:trHeight w:val="344"/>
        </w:trPr>
        <w:tc>
          <w:tcPr>
            <w:tcW w:w="600" w:type="pct"/>
            <w:gridSpan w:val="2"/>
            <w:tcBorders>
              <w:top w:val="single" w:sz="4" w:space="0" w:color="auto"/>
              <w:left w:val="nil"/>
              <w:bottom w:val="single" w:sz="4" w:space="0" w:color="auto"/>
              <w:right w:val="nil"/>
            </w:tcBorders>
            <w:shd w:val="clear" w:color="auto" w:fill="auto"/>
            <w:hideMark/>
          </w:tcPr>
          <w:p w14:paraId="6AF273DA" w14:textId="77777777" w:rsidR="006F08E1" w:rsidRPr="00A16988" w:rsidRDefault="006F08E1" w:rsidP="008357E2">
            <w:pPr>
              <w:spacing w:before="100" w:beforeAutospacing="1" w:line="240" w:lineRule="exact"/>
              <w:jc w:val="center"/>
              <w:rPr>
                <w:b/>
                <w:bCs/>
                <w:sz w:val="20"/>
              </w:rPr>
            </w:pPr>
            <w:r w:rsidRPr="00A16988">
              <w:rPr>
                <w:b/>
                <w:bCs/>
                <w:sz w:val="20"/>
              </w:rPr>
              <w:t>No.</w:t>
            </w:r>
          </w:p>
        </w:tc>
        <w:tc>
          <w:tcPr>
            <w:tcW w:w="1041" w:type="pct"/>
            <w:tcBorders>
              <w:top w:val="single" w:sz="4" w:space="0" w:color="auto"/>
              <w:left w:val="nil"/>
              <w:bottom w:val="single" w:sz="4" w:space="0" w:color="auto"/>
              <w:right w:val="nil"/>
            </w:tcBorders>
            <w:shd w:val="clear" w:color="auto" w:fill="auto"/>
            <w:hideMark/>
          </w:tcPr>
          <w:p w14:paraId="7253759E" w14:textId="77777777" w:rsidR="006F08E1" w:rsidRPr="00A16988" w:rsidRDefault="006F08E1" w:rsidP="008357E2">
            <w:pPr>
              <w:spacing w:before="100" w:beforeAutospacing="1" w:line="240" w:lineRule="exact"/>
              <w:jc w:val="center"/>
              <w:rPr>
                <w:b/>
                <w:bCs/>
                <w:sz w:val="20"/>
              </w:rPr>
            </w:pPr>
            <w:r w:rsidRPr="00A16988">
              <w:rPr>
                <w:b/>
                <w:bCs/>
                <w:sz w:val="20"/>
              </w:rPr>
              <w:t>Material No.</w:t>
            </w:r>
          </w:p>
        </w:tc>
        <w:tc>
          <w:tcPr>
            <w:tcW w:w="1327" w:type="pct"/>
            <w:tcBorders>
              <w:top w:val="single" w:sz="4" w:space="0" w:color="auto"/>
              <w:left w:val="nil"/>
              <w:bottom w:val="single" w:sz="4" w:space="0" w:color="auto"/>
              <w:right w:val="nil"/>
            </w:tcBorders>
            <w:shd w:val="clear" w:color="auto" w:fill="auto"/>
            <w:hideMark/>
          </w:tcPr>
          <w:p w14:paraId="06D41F52" w14:textId="77777777" w:rsidR="006F08E1" w:rsidRPr="00A16988" w:rsidRDefault="006F08E1" w:rsidP="008357E2">
            <w:pPr>
              <w:spacing w:before="100" w:beforeAutospacing="1" w:line="240" w:lineRule="exact"/>
              <w:jc w:val="center"/>
              <w:rPr>
                <w:b/>
                <w:bCs/>
                <w:sz w:val="20"/>
              </w:rPr>
            </w:pPr>
            <w:r w:rsidRPr="00A16988">
              <w:rPr>
                <w:b/>
                <w:bCs/>
                <w:sz w:val="20"/>
              </w:rPr>
              <w:t>Price/Unit (Rp)</w:t>
            </w:r>
          </w:p>
        </w:tc>
        <w:tc>
          <w:tcPr>
            <w:tcW w:w="2032" w:type="pct"/>
            <w:tcBorders>
              <w:top w:val="single" w:sz="4" w:space="0" w:color="auto"/>
              <w:left w:val="nil"/>
              <w:bottom w:val="single" w:sz="4" w:space="0" w:color="auto"/>
              <w:right w:val="nil"/>
            </w:tcBorders>
            <w:shd w:val="clear" w:color="auto" w:fill="auto"/>
            <w:hideMark/>
          </w:tcPr>
          <w:p w14:paraId="12C23614" w14:textId="77777777" w:rsidR="006F08E1" w:rsidRPr="00A16988" w:rsidRDefault="006F08E1" w:rsidP="008357E2">
            <w:pPr>
              <w:spacing w:before="100" w:beforeAutospacing="1" w:line="240" w:lineRule="exact"/>
              <w:jc w:val="center"/>
              <w:rPr>
                <w:b/>
                <w:bCs/>
                <w:sz w:val="20"/>
              </w:rPr>
            </w:pPr>
            <w:r w:rsidRPr="00A16988">
              <w:rPr>
                <w:b/>
                <w:bCs/>
                <w:sz w:val="20"/>
              </w:rPr>
              <w:t>Storage Cost (Year)</w:t>
            </w:r>
          </w:p>
        </w:tc>
      </w:tr>
      <w:tr w:rsidR="006F08E1" w:rsidRPr="008357E2" w14:paraId="055079E2" w14:textId="77777777" w:rsidTr="006F08E1">
        <w:trPr>
          <w:trHeight w:val="170"/>
        </w:trPr>
        <w:tc>
          <w:tcPr>
            <w:tcW w:w="512" w:type="pct"/>
            <w:tcBorders>
              <w:top w:val="nil"/>
              <w:left w:val="nil"/>
              <w:bottom w:val="nil"/>
              <w:right w:val="nil"/>
            </w:tcBorders>
            <w:shd w:val="clear" w:color="auto" w:fill="auto"/>
            <w:noWrap/>
            <w:vAlign w:val="center"/>
            <w:hideMark/>
          </w:tcPr>
          <w:p w14:paraId="2B1EF523" w14:textId="77777777" w:rsidR="006F08E1" w:rsidRPr="008357E2" w:rsidRDefault="006F08E1" w:rsidP="008357E2">
            <w:pPr>
              <w:widowControl/>
              <w:spacing w:before="100" w:beforeAutospacing="1" w:line="240" w:lineRule="exact"/>
              <w:jc w:val="center"/>
              <w:rPr>
                <w:rFonts w:eastAsia="Times New Roman"/>
                <w:color w:val="000000"/>
                <w:kern w:val="0"/>
                <w:sz w:val="20"/>
                <w:lang w:eastAsia="en-US"/>
              </w:rPr>
            </w:pPr>
            <w:r w:rsidRPr="008357E2">
              <w:rPr>
                <w:rFonts w:eastAsia="Times New Roman"/>
                <w:color w:val="000000"/>
                <w:kern w:val="0"/>
                <w:sz w:val="20"/>
                <w:lang w:eastAsia="en-US"/>
              </w:rPr>
              <w:t>1</w:t>
            </w:r>
          </w:p>
        </w:tc>
        <w:tc>
          <w:tcPr>
            <w:tcW w:w="1129" w:type="pct"/>
            <w:gridSpan w:val="2"/>
            <w:tcBorders>
              <w:top w:val="nil"/>
              <w:left w:val="nil"/>
              <w:bottom w:val="nil"/>
              <w:right w:val="nil"/>
            </w:tcBorders>
            <w:shd w:val="clear" w:color="auto" w:fill="auto"/>
            <w:noWrap/>
            <w:vAlign w:val="center"/>
            <w:hideMark/>
          </w:tcPr>
          <w:p w14:paraId="5DAF015A" w14:textId="77777777" w:rsidR="006F08E1" w:rsidRPr="008357E2" w:rsidRDefault="006F08E1" w:rsidP="008357E2">
            <w:pPr>
              <w:widowControl/>
              <w:spacing w:before="100" w:beforeAutospacing="1" w:line="240" w:lineRule="exact"/>
              <w:jc w:val="center"/>
              <w:rPr>
                <w:rFonts w:eastAsia="Times New Roman"/>
                <w:color w:val="000000"/>
                <w:kern w:val="0"/>
                <w:sz w:val="20"/>
                <w:lang w:eastAsia="en-US"/>
              </w:rPr>
            </w:pPr>
            <w:r w:rsidRPr="008357E2">
              <w:rPr>
                <w:rFonts w:eastAsia="Times New Roman"/>
                <w:color w:val="000000"/>
                <w:kern w:val="0"/>
                <w:sz w:val="20"/>
                <w:lang w:eastAsia="en-US"/>
              </w:rPr>
              <w:t>65227708</w:t>
            </w:r>
          </w:p>
        </w:tc>
        <w:tc>
          <w:tcPr>
            <w:tcW w:w="1327" w:type="pct"/>
            <w:tcBorders>
              <w:top w:val="nil"/>
              <w:left w:val="nil"/>
              <w:bottom w:val="nil"/>
              <w:right w:val="nil"/>
            </w:tcBorders>
            <w:shd w:val="clear" w:color="auto" w:fill="auto"/>
            <w:noWrap/>
            <w:vAlign w:val="center"/>
            <w:hideMark/>
          </w:tcPr>
          <w:p w14:paraId="1DD3B808" w14:textId="77777777" w:rsidR="006F08E1" w:rsidRPr="008357E2" w:rsidRDefault="006F08E1" w:rsidP="008357E2">
            <w:pPr>
              <w:widowControl/>
              <w:spacing w:before="100" w:beforeAutospacing="1" w:line="240" w:lineRule="exact"/>
              <w:jc w:val="center"/>
              <w:rPr>
                <w:rFonts w:eastAsia="Times New Roman"/>
                <w:color w:val="000000"/>
                <w:kern w:val="0"/>
                <w:sz w:val="20"/>
                <w:lang w:eastAsia="en-US"/>
              </w:rPr>
            </w:pPr>
            <w:r w:rsidRPr="008357E2">
              <w:rPr>
                <w:rFonts w:eastAsia="Times New Roman"/>
                <w:color w:val="000000"/>
                <w:kern w:val="0"/>
                <w:sz w:val="20"/>
                <w:lang w:eastAsia="en-US"/>
              </w:rPr>
              <w:t>Rp 143</w:t>
            </w:r>
          </w:p>
        </w:tc>
        <w:tc>
          <w:tcPr>
            <w:tcW w:w="2032" w:type="pct"/>
            <w:tcBorders>
              <w:top w:val="nil"/>
              <w:left w:val="nil"/>
              <w:bottom w:val="nil"/>
              <w:right w:val="nil"/>
            </w:tcBorders>
            <w:shd w:val="clear" w:color="auto" w:fill="auto"/>
            <w:noWrap/>
            <w:vAlign w:val="center"/>
            <w:hideMark/>
          </w:tcPr>
          <w:p w14:paraId="5E47D8AE" w14:textId="77777777" w:rsidR="006F08E1" w:rsidRPr="008357E2" w:rsidRDefault="006F08E1" w:rsidP="008357E2">
            <w:pPr>
              <w:widowControl/>
              <w:spacing w:before="100" w:beforeAutospacing="1" w:line="240" w:lineRule="exact"/>
              <w:jc w:val="center"/>
              <w:rPr>
                <w:rFonts w:eastAsia="Times New Roman"/>
                <w:color w:val="000000"/>
                <w:kern w:val="0"/>
                <w:sz w:val="20"/>
                <w:lang w:eastAsia="en-US"/>
              </w:rPr>
            </w:pPr>
            <w:r w:rsidRPr="008357E2">
              <w:rPr>
                <w:rFonts w:eastAsia="Times New Roman"/>
                <w:color w:val="000000"/>
                <w:kern w:val="0"/>
                <w:sz w:val="20"/>
                <w:lang w:eastAsia="en-US"/>
              </w:rPr>
              <w:t xml:space="preserve">Rp </w:t>
            </w:r>
            <w:r w:rsidRPr="008357E2">
              <w:rPr>
                <w:color w:val="000000"/>
                <w:sz w:val="20"/>
              </w:rPr>
              <w:t>36.756.000</w:t>
            </w:r>
          </w:p>
        </w:tc>
      </w:tr>
      <w:tr w:rsidR="006F08E1" w:rsidRPr="008357E2" w14:paraId="5C281FEB" w14:textId="77777777" w:rsidTr="006F08E1">
        <w:trPr>
          <w:trHeight w:val="170"/>
        </w:trPr>
        <w:tc>
          <w:tcPr>
            <w:tcW w:w="512" w:type="pct"/>
            <w:tcBorders>
              <w:top w:val="nil"/>
              <w:left w:val="nil"/>
              <w:bottom w:val="nil"/>
              <w:right w:val="nil"/>
            </w:tcBorders>
            <w:shd w:val="clear" w:color="auto" w:fill="auto"/>
            <w:noWrap/>
            <w:vAlign w:val="center"/>
            <w:hideMark/>
          </w:tcPr>
          <w:p w14:paraId="7B609170" w14:textId="77777777" w:rsidR="006F08E1" w:rsidRPr="008357E2" w:rsidRDefault="006F08E1" w:rsidP="008357E2">
            <w:pPr>
              <w:widowControl/>
              <w:spacing w:before="100" w:beforeAutospacing="1" w:line="240" w:lineRule="exact"/>
              <w:jc w:val="center"/>
              <w:rPr>
                <w:rFonts w:eastAsia="Times New Roman"/>
                <w:color w:val="000000"/>
                <w:kern w:val="0"/>
                <w:sz w:val="20"/>
                <w:lang w:eastAsia="en-US"/>
              </w:rPr>
            </w:pPr>
            <w:r w:rsidRPr="008357E2">
              <w:rPr>
                <w:rFonts w:eastAsia="Times New Roman"/>
                <w:color w:val="000000"/>
                <w:kern w:val="0"/>
                <w:sz w:val="20"/>
                <w:lang w:eastAsia="en-US"/>
              </w:rPr>
              <w:t>2</w:t>
            </w:r>
          </w:p>
        </w:tc>
        <w:tc>
          <w:tcPr>
            <w:tcW w:w="1129" w:type="pct"/>
            <w:gridSpan w:val="2"/>
            <w:tcBorders>
              <w:top w:val="nil"/>
              <w:left w:val="nil"/>
              <w:bottom w:val="nil"/>
              <w:right w:val="nil"/>
            </w:tcBorders>
            <w:shd w:val="clear" w:color="auto" w:fill="auto"/>
            <w:noWrap/>
            <w:vAlign w:val="center"/>
            <w:hideMark/>
          </w:tcPr>
          <w:p w14:paraId="42B87AAF" w14:textId="77777777" w:rsidR="006F08E1" w:rsidRPr="008357E2" w:rsidRDefault="006F08E1" w:rsidP="008357E2">
            <w:pPr>
              <w:widowControl/>
              <w:spacing w:before="100" w:beforeAutospacing="1" w:line="240" w:lineRule="exact"/>
              <w:jc w:val="center"/>
              <w:rPr>
                <w:rFonts w:eastAsia="Times New Roman"/>
                <w:color w:val="000000"/>
                <w:kern w:val="0"/>
                <w:sz w:val="20"/>
                <w:lang w:eastAsia="en-US"/>
              </w:rPr>
            </w:pPr>
            <w:r w:rsidRPr="008357E2">
              <w:rPr>
                <w:rFonts w:eastAsia="Times New Roman"/>
                <w:color w:val="000000"/>
                <w:kern w:val="0"/>
                <w:sz w:val="20"/>
                <w:lang w:eastAsia="en-US"/>
              </w:rPr>
              <w:t>61102557</w:t>
            </w:r>
          </w:p>
        </w:tc>
        <w:tc>
          <w:tcPr>
            <w:tcW w:w="1327" w:type="pct"/>
            <w:tcBorders>
              <w:top w:val="nil"/>
              <w:left w:val="nil"/>
              <w:bottom w:val="nil"/>
              <w:right w:val="nil"/>
            </w:tcBorders>
            <w:shd w:val="clear" w:color="auto" w:fill="auto"/>
            <w:noWrap/>
            <w:vAlign w:val="center"/>
            <w:hideMark/>
          </w:tcPr>
          <w:p w14:paraId="3A47754C" w14:textId="77777777" w:rsidR="006F08E1" w:rsidRPr="008357E2" w:rsidRDefault="006F08E1" w:rsidP="008357E2">
            <w:pPr>
              <w:widowControl/>
              <w:spacing w:before="100" w:beforeAutospacing="1" w:line="240" w:lineRule="exact"/>
              <w:jc w:val="center"/>
              <w:rPr>
                <w:rFonts w:eastAsia="Times New Roman"/>
                <w:color w:val="000000"/>
                <w:kern w:val="0"/>
                <w:sz w:val="20"/>
                <w:lang w:eastAsia="en-US"/>
              </w:rPr>
            </w:pPr>
            <w:r w:rsidRPr="008357E2">
              <w:rPr>
                <w:rFonts w:eastAsia="Times New Roman"/>
                <w:color w:val="000000"/>
                <w:kern w:val="0"/>
                <w:sz w:val="20"/>
                <w:lang w:eastAsia="en-US"/>
              </w:rPr>
              <w:t>Rp 284</w:t>
            </w:r>
          </w:p>
        </w:tc>
        <w:tc>
          <w:tcPr>
            <w:tcW w:w="2032" w:type="pct"/>
            <w:tcBorders>
              <w:top w:val="nil"/>
              <w:left w:val="nil"/>
              <w:bottom w:val="nil"/>
              <w:right w:val="nil"/>
            </w:tcBorders>
            <w:shd w:val="clear" w:color="auto" w:fill="auto"/>
            <w:noWrap/>
            <w:vAlign w:val="center"/>
            <w:hideMark/>
          </w:tcPr>
          <w:p w14:paraId="626BC9C3" w14:textId="77777777" w:rsidR="006F08E1" w:rsidRPr="008357E2" w:rsidRDefault="006F08E1" w:rsidP="008357E2">
            <w:pPr>
              <w:widowControl/>
              <w:spacing w:before="100" w:beforeAutospacing="1" w:line="240" w:lineRule="exact"/>
              <w:jc w:val="center"/>
              <w:rPr>
                <w:rFonts w:eastAsia="Times New Roman"/>
                <w:color w:val="000000"/>
                <w:kern w:val="0"/>
                <w:sz w:val="20"/>
                <w:lang w:eastAsia="en-US"/>
              </w:rPr>
            </w:pPr>
            <w:r w:rsidRPr="008357E2">
              <w:rPr>
                <w:rFonts w:eastAsia="Times New Roman"/>
                <w:color w:val="000000"/>
                <w:kern w:val="0"/>
                <w:sz w:val="20"/>
                <w:lang w:eastAsia="en-US"/>
              </w:rPr>
              <w:t xml:space="preserve">Rp </w:t>
            </w:r>
            <w:r w:rsidRPr="008357E2">
              <w:rPr>
                <w:color w:val="000000"/>
                <w:sz w:val="20"/>
              </w:rPr>
              <w:t>36.756.000</w:t>
            </w:r>
          </w:p>
        </w:tc>
      </w:tr>
      <w:tr w:rsidR="006F08E1" w:rsidRPr="008357E2" w14:paraId="021268CE" w14:textId="77777777" w:rsidTr="006F08E1">
        <w:trPr>
          <w:trHeight w:val="170"/>
        </w:trPr>
        <w:tc>
          <w:tcPr>
            <w:tcW w:w="512" w:type="pct"/>
            <w:tcBorders>
              <w:top w:val="nil"/>
              <w:left w:val="nil"/>
              <w:bottom w:val="single" w:sz="4" w:space="0" w:color="auto"/>
              <w:right w:val="nil"/>
            </w:tcBorders>
            <w:shd w:val="clear" w:color="auto" w:fill="auto"/>
            <w:noWrap/>
            <w:vAlign w:val="center"/>
            <w:hideMark/>
          </w:tcPr>
          <w:p w14:paraId="0A5D71A9" w14:textId="77777777" w:rsidR="006F08E1" w:rsidRPr="008357E2" w:rsidRDefault="006F08E1" w:rsidP="008357E2">
            <w:pPr>
              <w:widowControl/>
              <w:spacing w:before="100" w:beforeAutospacing="1" w:line="240" w:lineRule="exact"/>
              <w:jc w:val="center"/>
              <w:rPr>
                <w:rFonts w:eastAsia="Times New Roman"/>
                <w:color w:val="000000"/>
                <w:kern w:val="0"/>
                <w:sz w:val="20"/>
                <w:lang w:eastAsia="en-US"/>
              </w:rPr>
            </w:pPr>
            <w:r w:rsidRPr="008357E2">
              <w:rPr>
                <w:rFonts w:eastAsia="Times New Roman"/>
                <w:color w:val="000000"/>
                <w:kern w:val="0"/>
                <w:sz w:val="20"/>
                <w:lang w:eastAsia="en-US"/>
              </w:rPr>
              <w:t>3</w:t>
            </w:r>
          </w:p>
        </w:tc>
        <w:tc>
          <w:tcPr>
            <w:tcW w:w="1129" w:type="pct"/>
            <w:gridSpan w:val="2"/>
            <w:tcBorders>
              <w:top w:val="nil"/>
              <w:left w:val="nil"/>
              <w:bottom w:val="single" w:sz="4" w:space="0" w:color="auto"/>
              <w:right w:val="nil"/>
            </w:tcBorders>
            <w:shd w:val="clear" w:color="auto" w:fill="auto"/>
            <w:noWrap/>
            <w:vAlign w:val="center"/>
            <w:hideMark/>
          </w:tcPr>
          <w:p w14:paraId="3DDE1A77" w14:textId="77777777" w:rsidR="006F08E1" w:rsidRPr="008357E2" w:rsidRDefault="006F08E1" w:rsidP="008357E2">
            <w:pPr>
              <w:widowControl/>
              <w:spacing w:before="100" w:beforeAutospacing="1" w:line="240" w:lineRule="exact"/>
              <w:jc w:val="center"/>
              <w:rPr>
                <w:rFonts w:eastAsia="Times New Roman"/>
                <w:color w:val="000000"/>
                <w:kern w:val="0"/>
                <w:sz w:val="20"/>
                <w:lang w:eastAsia="en-US"/>
              </w:rPr>
            </w:pPr>
            <w:r w:rsidRPr="008357E2">
              <w:rPr>
                <w:rFonts w:eastAsia="Times New Roman"/>
                <w:color w:val="000000"/>
                <w:kern w:val="0"/>
                <w:sz w:val="20"/>
                <w:lang w:eastAsia="en-US"/>
              </w:rPr>
              <w:t>61103292</w:t>
            </w:r>
          </w:p>
        </w:tc>
        <w:tc>
          <w:tcPr>
            <w:tcW w:w="1327" w:type="pct"/>
            <w:tcBorders>
              <w:top w:val="nil"/>
              <w:left w:val="nil"/>
              <w:bottom w:val="single" w:sz="4" w:space="0" w:color="auto"/>
              <w:right w:val="nil"/>
            </w:tcBorders>
            <w:shd w:val="clear" w:color="auto" w:fill="auto"/>
            <w:noWrap/>
            <w:vAlign w:val="center"/>
            <w:hideMark/>
          </w:tcPr>
          <w:p w14:paraId="0CAA184E" w14:textId="77777777" w:rsidR="006F08E1" w:rsidRPr="008357E2" w:rsidRDefault="006F08E1" w:rsidP="008357E2">
            <w:pPr>
              <w:widowControl/>
              <w:spacing w:before="100" w:beforeAutospacing="1" w:line="240" w:lineRule="exact"/>
              <w:jc w:val="center"/>
              <w:rPr>
                <w:rFonts w:eastAsia="Times New Roman"/>
                <w:color w:val="000000"/>
                <w:kern w:val="0"/>
                <w:sz w:val="20"/>
                <w:lang w:eastAsia="en-US"/>
              </w:rPr>
            </w:pPr>
            <w:r w:rsidRPr="008357E2">
              <w:rPr>
                <w:rFonts w:eastAsia="Times New Roman"/>
                <w:color w:val="000000"/>
                <w:kern w:val="0"/>
                <w:sz w:val="20"/>
                <w:lang w:eastAsia="en-US"/>
              </w:rPr>
              <w:t>Rp 427</w:t>
            </w:r>
          </w:p>
        </w:tc>
        <w:tc>
          <w:tcPr>
            <w:tcW w:w="2032" w:type="pct"/>
            <w:tcBorders>
              <w:top w:val="nil"/>
              <w:left w:val="nil"/>
              <w:bottom w:val="single" w:sz="4" w:space="0" w:color="auto"/>
              <w:right w:val="nil"/>
            </w:tcBorders>
            <w:shd w:val="clear" w:color="auto" w:fill="auto"/>
            <w:noWrap/>
            <w:vAlign w:val="center"/>
            <w:hideMark/>
          </w:tcPr>
          <w:p w14:paraId="74733057" w14:textId="77777777" w:rsidR="006F08E1" w:rsidRPr="008357E2" w:rsidRDefault="006F08E1" w:rsidP="008357E2">
            <w:pPr>
              <w:widowControl/>
              <w:spacing w:before="100" w:beforeAutospacing="1" w:line="240" w:lineRule="exact"/>
              <w:jc w:val="center"/>
              <w:rPr>
                <w:rFonts w:eastAsia="Times New Roman"/>
                <w:color w:val="000000"/>
                <w:kern w:val="0"/>
                <w:sz w:val="20"/>
                <w:lang w:eastAsia="en-US"/>
              </w:rPr>
            </w:pPr>
            <w:r w:rsidRPr="008357E2">
              <w:rPr>
                <w:rFonts w:eastAsia="Times New Roman"/>
                <w:color w:val="000000"/>
                <w:kern w:val="0"/>
                <w:sz w:val="20"/>
                <w:lang w:eastAsia="en-US"/>
              </w:rPr>
              <w:t xml:space="preserve">Rp </w:t>
            </w:r>
            <w:r w:rsidRPr="008357E2">
              <w:rPr>
                <w:color w:val="000000"/>
                <w:sz w:val="20"/>
              </w:rPr>
              <w:t>36.756.000</w:t>
            </w:r>
          </w:p>
        </w:tc>
      </w:tr>
    </w:tbl>
    <w:p w14:paraId="3E451E39" w14:textId="4F4FB016" w:rsidR="006F08E1" w:rsidRPr="006F08E1" w:rsidRDefault="006F08E1" w:rsidP="008357E2">
      <w:pPr>
        <w:spacing w:before="100" w:beforeAutospacing="1" w:line="240" w:lineRule="exact"/>
        <w:rPr>
          <w:sz w:val="20"/>
          <w:szCs w:val="18"/>
        </w:rPr>
      </w:pPr>
      <w:bookmarkStart w:id="11" w:name="_Hlk143452910"/>
      <w:bookmarkEnd w:id="10"/>
      <w:r w:rsidRPr="006F08E1">
        <w:rPr>
          <w:sz w:val="20"/>
          <w:szCs w:val="18"/>
        </w:rPr>
        <w:t>The table above is the storage cost for class A group materials based on the results of the analysis using the ABC Analysis method, where the storage cost is calculated based on per-unit material storage.</w:t>
      </w:r>
    </w:p>
    <w:p w14:paraId="4967B0DD" w14:textId="77777777" w:rsidR="008357E2" w:rsidRDefault="008357E2" w:rsidP="008357E2">
      <w:pPr>
        <w:spacing w:before="100" w:beforeAutospacing="1" w:line="240" w:lineRule="exact"/>
        <w:rPr>
          <w:b/>
          <w:sz w:val="20"/>
          <w:szCs w:val="18"/>
        </w:rPr>
      </w:pPr>
    </w:p>
    <w:p w14:paraId="3E3D3622" w14:textId="33AB3046" w:rsidR="00F61454" w:rsidRDefault="00F61454" w:rsidP="008357E2">
      <w:pPr>
        <w:spacing w:before="100" w:beforeAutospacing="1" w:line="240" w:lineRule="exact"/>
        <w:rPr>
          <w:b/>
          <w:sz w:val="20"/>
          <w:szCs w:val="18"/>
        </w:rPr>
        <w:sectPr w:rsidR="00F61454" w:rsidSect="00B1325E">
          <w:type w:val="continuous"/>
          <w:pgSz w:w="11906" w:h="16838" w:code="9"/>
          <w:pgMar w:top="1440" w:right="1440" w:bottom="1440" w:left="1440" w:header="850" w:footer="0" w:gutter="0"/>
          <w:cols w:num="2" w:space="446"/>
          <w:docGrid w:type="lines" w:linePitch="312"/>
        </w:sectPr>
      </w:pPr>
    </w:p>
    <w:p w14:paraId="718B6912" w14:textId="77777777" w:rsidR="00F61454" w:rsidRDefault="00F61454" w:rsidP="008357E2">
      <w:pPr>
        <w:spacing w:before="100" w:beforeAutospacing="1" w:line="240" w:lineRule="exact"/>
        <w:rPr>
          <w:b/>
          <w:sz w:val="20"/>
          <w:szCs w:val="18"/>
        </w:rPr>
      </w:pPr>
    </w:p>
    <w:p w14:paraId="49BB29AD" w14:textId="77777777" w:rsidR="00F61454" w:rsidRDefault="00F61454" w:rsidP="008357E2">
      <w:pPr>
        <w:spacing w:before="100" w:beforeAutospacing="1" w:line="240" w:lineRule="exact"/>
        <w:rPr>
          <w:b/>
          <w:sz w:val="20"/>
          <w:szCs w:val="18"/>
        </w:rPr>
      </w:pPr>
    </w:p>
    <w:p w14:paraId="6A674C89" w14:textId="5D4C495D" w:rsidR="00F61454" w:rsidRDefault="006F08E1" w:rsidP="00645BC1">
      <w:pPr>
        <w:spacing w:before="100" w:beforeAutospacing="1" w:line="360" w:lineRule="auto"/>
        <w:rPr>
          <w:b/>
          <w:sz w:val="20"/>
          <w:szCs w:val="18"/>
        </w:rPr>
      </w:pPr>
      <w:r w:rsidRPr="001D02D2">
        <w:rPr>
          <w:b/>
          <w:sz w:val="20"/>
          <w:szCs w:val="18"/>
        </w:rPr>
        <w:t>Ordering Cost</w:t>
      </w:r>
      <w:bookmarkEnd w:id="11"/>
    </w:p>
    <w:p w14:paraId="588537A6" w14:textId="3FAD2B74" w:rsidR="006F08E1" w:rsidRPr="008357E2" w:rsidRDefault="006F08E1" w:rsidP="00645BC1">
      <w:pPr>
        <w:spacing w:line="240" w:lineRule="exact"/>
        <w:rPr>
          <w:b/>
          <w:sz w:val="20"/>
          <w:szCs w:val="18"/>
        </w:rPr>
        <w:sectPr w:rsidR="006F08E1" w:rsidRPr="008357E2" w:rsidSect="00B1325E">
          <w:type w:val="continuous"/>
          <w:pgSz w:w="11906" w:h="16838" w:code="9"/>
          <w:pgMar w:top="1440" w:right="1440" w:bottom="1440" w:left="1440" w:header="850" w:footer="850" w:gutter="0"/>
          <w:cols w:num="2" w:space="446"/>
          <w:docGrid w:type="lines" w:linePitch="312"/>
        </w:sectPr>
      </w:pPr>
      <w:r w:rsidRPr="006F08E1">
        <w:rPr>
          <w:sz w:val="20"/>
          <w:szCs w:val="18"/>
        </w:rPr>
        <w:t>Ordering costs refer to the costs incurred during the</w:t>
      </w:r>
      <w:r w:rsidR="008357E2">
        <w:rPr>
          <w:sz w:val="20"/>
          <w:szCs w:val="18"/>
        </w:rPr>
        <w:t xml:space="preserve"> </w:t>
      </w:r>
      <w:r w:rsidRPr="006F08E1">
        <w:rPr>
          <w:sz w:val="20"/>
          <w:szCs w:val="18"/>
        </w:rPr>
        <w:t xml:space="preserve">procurement process of raw materials or materials in a company. Ordering costs include administrative costs such as order processing costs, purchase processing costs, and order </w:t>
      </w:r>
      <w:proofErr w:type="spellStart"/>
      <w:r w:rsidRPr="006F08E1">
        <w:rPr>
          <w:sz w:val="20"/>
          <w:szCs w:val="18"/>
        </w:rPr>
        <w:t>documentati</w:t>
      </w:r>
      <w:proofErr w:type="spellEnd"/>
    </w:p>
    <w:p w14:paraId="714D722C" w14:textId="77777777" w:rsidR="008357E2" w:rsidRDefault="008357E2" w:rsidP="008357E2">
      <w:pPr>
        <w:sectPr w:rsidR="008357E2" w:rsidSect="00B1325E">
          <w:type w:val="continuous"/>
          <w:pgSz w:w="11906" w:h="16838" w:code="9"/>
          <w:pgMar w:top="1440" w:right="1440" w:bottom="1440" w:left="1440" w:header="850" w:footer="0" w:gutter="0"/>
          <w:cols w:space="446"/>
          <w:docGrid w:type="lines" w:linePitch="312"/>
        </w:sectPr>
      </w:pPr>
      <w:bookmarkStart w:id="12" w:name="_Hlk143452958"/>
    </w:p>
    <w:p w14:paraId="74C41C0B" w14:textId="1CF500A2" w:rsidR="006F08E1" w:rsidRDefault="006F08E1" w:rsidP="00F61454">
      <w:pPr>
        <w:pStyle w:val="Caption"/>
        <w:spacing w:line="240" w:lineRule="exact"/>
        <w:jc w:val="center"/>
      </w:pPr>
      <w:r w:rsidRPr="00532957">
        <w:t xml:space="preserve">Table </w:t>
      </w:r>
      <w:r w:rsidR="00833D2F">
        <w:fldChar w:fldCharType="begin"/>
      </w:r>
      <w:r w:rsidR="00833D2F">
        <w:instrText xml:space="preserve"> SEQ Tabel \* ARABIC </w:instrText>
      </w:r>
      <w:r w:rsidR="00833D2F">
        <w:fldChar w:fldCharType="separate"/>
      </w:r>
      <w:r w:rsidR="00833D2F">
        <w:rPr>
          <w:noProof/>
        </w:rPr>
        <w:t>3</w:t>
      </w:r>
      <w:r w:rsidR="00833D2F">
        <w:rPr>
          <w:noProof/>
        </w:rPr>
        <w:fldChar w:fldCharType="end"/>
      </w:r>
      <w:r w:rsidRPr="00532957">
        <w:t xml:space="preserve">. </w:t>
      </w:r>
      <w:r w:rsidRPr="00532957">
        <w:rPr>
          <w:b w:val="0"/>
        </w:rPr>
        <w:t>Group A material ordering cost</w:t>
      </w:r>
    </w:p>
    <w:p w14:paraId="2274B62D" w14:textId="77777777" w:rsidR="006F08E1" w:rsidRDefault="006F08E1" w:rsidP="00F61454">
      <w:pPr>
        <w:widowControl/>
        <w:spacing w:line="240" w:lineRule="exact"/>
        <w:jc w:val="center"/>
        <w:rPr>
          <w:rFonts w:eastAsia="Times New Roman"/>
          <w:color w:val="000000"/>
          <w:kern w:val="0"/>
          <w:sz w:val="20"/>
          <w:lang w:eastAsia="en-US"/>
        </w:rPr>
        <w:sectPr w:rsidR="006F08E1" w:rsidSect="00B1325E">
          <w:type w:val="continuous"/>
          <w:pgSz w:w="11906" w:h="16838" w:code="9"/>
          <w:pgMar w:top="1440" w:right="1440" w:bottom="1440" w:left="1440" w:header="850" w:footer="0" w:gutter="0"/>
          <w:cols w:space="446"/>
          <w:docGrid w:type="lines" w:linePitch="312"/>
        </w:sectPr>
      </w:pPr>
    </w:p>
    <w:tbl>
      <w:tblPr>
        <w:tblW w:w="5000" w:type="pct"/>
        <w:tblLook w:val="04A0" w:firstRow="1" w:lastRow="0" w:firstColumn="1" w:lastColumn="0" w:noHBand="0" w:noVBand="1"/>
      </w:tblPr>
      <w:tblGrid>
        <w:gridCol w:w="588"/>
        <w:gridCol w:w="1401"/>
        <w:gridCol w:w="1677"/>
        <w:gridCol w:w="1764"/>
        <w:gridCol w:w="1798"/>
        <w:gridCol w:w="1798"/>
      </w:tblGrid>
      <w:tr w:rsidR="006F08E1" w:rsidRPr="00D37AE7" w14:paraId="51114781" w14:textId="77777777" w:rsidTr="006F08E1">
        <w:trPr>
          <w:trHeight w:val="284"/>
        </w:trPr>
        <w:tc>
          <w:tcPr>
            <w:tcW w:w="325" w:type="pct"/>
            <w:tcBorders>
              <w:top w:val="single" w:sz="4" w:space="0" w:color="auto"/>
              <w:left w:val="nil"/>
              <w:bottom w:val="single" w:sz="4" w:space="0" w:color="auto"/>
              <w:right w:val="nil"/>
            </w:tcBorders>
            <w:shd w:val="clear" w:color="auto" w:fill="auto"/>
            <w:noWrap/>
            <w:hideMark/>
          </w:tcPr>
          <w:p w14:paraId="727DB0A4" w14:textId="77777777" w:rsidR="006F08E1" w:rsidRPr="00D37AE7" w:rsidRDefault="006F08E1" w:rsidP="008357E2">
            <w:pPr>
              <w:spacing w:before="100" w:beforeAutospacing="1" w:line="240" w:lineRule="exact"/>
              <w:jc w:val="center"/>
              <w:rPr>
                <w:b/>
                <w:bCs/>
                <w:sz w:val="20"/>
                <w:szCs w:val="18"/>
              </w:rPr>
            </w:pPr>
            <w:r w:rsidRPr="00D37AE7">
              <w:rPr>
                <w:b/>
                <w:bCs/>
                <w:sz w:val="20"/>
                <w:szCs w:val="18"/>
              </w:rPr>
              <w:t>No.</w:t>
            </w:r>
          </w:p>
        </w:tc>
        <w:tc>
          <w:tcPr>
            <w:tcW w:w="776" w:type="pct"/>
            <w:tcBorders>
              <w:top w:val="single" w:sz="4" w:space="0" w:color="auto"/>
              <w:left w:val="nil"/>
              <w:bottom w:val="single" w:sz="4" w:space="0" w:color="auto"/>
              <w:right w:val="nil"/>
            </w:tcBorders>
            <w:shd w:val="clear" w:color="auto" w:fill="auto"/>
            <w:noWrap/>
            <w:hideMark/>
          </w:tcPr>
          <w:p w14:paraId="5AEE6AAE" w14:textId="77777777" w:rsidR="006F08E1" w:rsidRPr="00D37AE7" w:rsidRDefault="006F08E1" w:rsidP="008357E2">
            <w:pPr>
              <w:spacing w:before="100" w:beforeAutospacing="1" w:line="240" w:lineRule="exact"/>
              <w:jc w:val="center"/>
              <w:rPr>
                <w:b/>
                <w:bCs/>
                <w:sz w:val="20"/>
                <w:szCs w:val="18"/>
              </w:rPr>
            </w:pPr>
            <w:r w:rsidRPr="00D37AE7">
              <w:rPr>
                <w:b/>
                <w:bCs/>
                <w:sz w:val="20"/>
                <w:szCs w:val="18"/>
              </w:rPr>
              <w:t>Material No.</w:t>
            </w:r>
          </w:p>
        </w:tc>
        <w:tc>
          <w:tcPr>
            <w:tcW w:w="929" w:type="pct"/>
            <w:tcBorders>
              <w:top w:val="single" w:sz="4" w:space="0" w:color="auto"/>
              <w:left w:val="nil"/>
              <w:bottom w:val="single" w:sz="4" w:space="0" w:color="auto"/>
              <w:right w:val="nil"/>
            </w:tcBorders>
            <w:shd w:val="clear" w:color="auto" w:fill="auto"/>
            <w:noWrap/>
            <w:hideMark/>
          </w:tcPr>
          <w:p w14:paraId="077F6CA8" w14:textId="77777777" w:rsidR="006F08E1" w:rsidRPr="00D37AE7" w:rsidRDefault="006F08E1" w:rsidP="008357E2">
            <w:pPr>
              <w:spacing w:before="100" w:beforeAutospacing="1" w:line="240" w:lineRule="exact"/>
              <w:jc w:val="center"/>
              <w:rPr>
                <w:b/>
                <w:bCs/>
                <w:sz w:val="20"/>
                <w:szCs w:val="18"/>
              </w:rPr>
            </w:pPr>
            <w:r w:rsidRPr="00D37AE7">
              <w:rPr>
                <w:b/>
                <w:bCs/>
                <w:sz w:val="20"/>
                <w:szCs w:val="18"/>
              </w:rPr>
              <w:t>Price/Unit (Rp)</w:t>
            </w:r>
          </w:p>
        </w:tc>
        <w:tc>
          <w:tcPr>
            <w:tcW w:w="977" w:type="pct"/>
            <w:tcBorders>
              <w:top w:val="single" w:sz="4" w:space="0" w:color="auto"/>
              <w:left w:val="nil"/>
              <w:bottom w:val="single" w:sz="4" w:space="0" w:color="auto"/>
              <w:right w:val="nil"/>
            </w:tcBorders>
            <w:shd w:val="clear" w:color="auto" w:fill="auto"/>
            <w:noWrap/>
            <w:hideMark/>
          </w:tcPr>
          <w:p w14:paraId="3E781B89" w14:textId="77777777" w:rsidR="006F08E1" w:rsidRPr="00D37AE7" w:rsidRDefault="006F08E1" w:rsidP="008357E2">
            <w:pPr>
              <w:spacing w:before="100" w:beforeAutospacing="1" w:line="240" w:lineRule="exact"/>
              <w:jc w:val="center"/>
              <w:rPr>
                <w:b/>
                <w:bCs/>
                <w:sz w:val="20"/>
                <w:szCs w:val="18"/>
              </w:rPr>
            </w:pPr>
            <w:r w:rsidRPr="00D37AE7">
              <w:rPr>
                <w:b/>
                <w:bCs/>
                <w:sz w:val="20"/>
                <w:szCs w:val="18"/>
              </w:rPr>
              <w:t>Total Usage</w:t>
            </w:r>
          </w:p>
        </w:tc>
        <w:tc>
          <w:tcPr>
            <w:tcW w:w="996" w:type="pct"/>
            <w:tcBorders>
              <w:top w:val="single" w:sz="4" w:space="0" w:color="auto"/>
              <w:left w:val="nil"/>
              <w:bottom w:val="single" w:sz="4" w:space="0" w:color="auto"/>
              <w:right w:val="nil"/>
            </w:tcBorders>
            <w:shd w:val="clear" w:color="auto" w:fill="auto"/>
            <w:noWrap/>
            <w:hideMark/>
          </w:tcPr>
          <w:p w14:paraId="20C51A95" w14:textId="77777777" w:rsidR="006F08E1" w:rsidRPr="00D37AE7" w:rsidRDefault="006F08E1" w:rsidP="008357E2">
            <w:pPr>
              <w:spacing w:before="100" w:beforeAutospacing="1" w:line="240" w:lineRule="exact"/>
              <w:jc w:val="center"/>
              <w:rPr>
                <w:b/>
                <w:bCs/>
                <w:sz w:val="20"/>
                <w:szCs w:val="18"/>
              </w:rPr>
            </w:pPr>
            <w:r w:rsidRPr="00D37AE7">
              <w:rPr>
                <w:b/>
                <w:bCs/>
                <w:sz w:val="20"/>
                <w:szCs w:val="18"/>
              </w:rPr>
              <w:t>Ordering Cost</w:t>
            </w:r>
          </w:p>
        </w:tc>
        <w:tc>
          <w:tcPr>
            <w:tcW w:w="996" w:type="pct"/>
            <w:tcBorders>
              <w:top w:val="single" w:sz="4" w:space="0" w:color="auto"/>
              <w:left w:val="nil"/>
              <w:bottom w:val="single" w:sz="4" w:space="0" w:color="auto"/>
              <w:right w:val="nil"/>
            </w:tcBorders>
            <w:shd w:val="clear" w:color="auto" w:fill="auto"/>
            <w:noWrap/>
            <w:hideMark/>
          </w:tcPr>
          <w:p w14:paraId="4499885E" w14:textId="77777777" w:rsidR="006F08E1" w:rsidRPr="00D37AE7" w:rsidRDefault="006F08E1" w:rsidP="008357E2">
            <w:pPr>
              <w:spacing w:before="100" w:beforeAutospacing="1" w:line="240" w:lineRule="exact"/>
              <w:jc w:val="center"/>
              <w:rPr>
                <w:b/>
                <w:bCs/>
                <w:sz w:val="20"/>
                <w:szCs w:val="18"/>
              </w:rPr>
            </w:pPr>
            <w:r w:rsidRPr="00D37AE7">
              <w:rPr>
                <w:b/>
                <w:bCs/>
                <w:sz w:val="20"/>
                <w:szCs w:val="18"/>
              </w:rPr>
              <w:t>Ordering Cost</w:t>
            </w:r>
          </w:p>
        </w:tc>
      </w:tr>
      <w:tr w:rsidR="006F08E1" w:rsidRPr="00532957" w14:paraId="5C8ADD27" w14:textId="77777777" w:rsidTr="006F08E1">
        <w:trPr>
          <w:trHeight w:val="284"/>
        </w:trPr>
        <w:tc>
          <w:tcPr>
            <w:tcW w:w="325" w:type="pct"/>
            <w:tcBorders>
              <w:top w:val="nil"/>
              <w:left w:val="nil"/>
              <w:bottom w:val="nil"/>
              <w:right w:val="nil"/>
            </w:tcBorders>
            <w:shd w:val="clear" w:color="auto" w:fill="auto"/>
            <w:noWrap/>
            <w:vAlign w:val="center"/>
            <w:hideMark/>
          </w:tcPr>
          <w:p w14:paraId="1EF0F309" w14:textId="77777777" w:rsidR="006F08E1" w:rsidRPr="00532957" w:rsidRDefault="006F08E1" w:rsidP="008357E2">
            <w:pPr>
              <w:widowControl/>
              <w:spacing w:before="100" w:beforeAutospacing="1" w:line="240" w:lineRule="exact"/>
              <w:jc w:val="center"/>
              <w:rPr>
                <w:rFonts w:eastAsia="Times New Roman"/>
                <w:color w:val="000000"/>
                <w:kern w:val="0"/>
                <w:sz w:val="20"/>
                <w:lang w:eastAsia="en-US"/>
              </w:rPr>
            </w:pPr>
            <w:r w:rsidRPr="00532957">
              <w:rPr>
                <w:rFonts w:eastAsia="Times New Roman"/>
                <w:color w:val="000000"/>
                <w:kern w:val="0"/>
                <w:sz w:val="20"/>
                <w:lang w:eastAsia="en-US"/>
              </w:rPr>
              <w:t>1</w:t>
            </w:r>
          </w:p>
        </w:tc>
        <w:tc>
          <w:tcPr>
            <w:tcW w:w="776" w:type="pct"/>
            <w:tcBorders>
              <w:top w:val="nil"/>
              <w:left w:val="nil"/>
              <w:bottom w:val="nil"/>
              <w:right w:val="nil"/>
            </w:tcBorders>
            <w:shd w:val="clear" w:color="auto" w:fill="auto"/>
            <w:noWrap/>
            <w:vAlign w:val="center"/>
            <w:hideMark/>
          </w:tcPr>
          <w:p w14:paraId="1CA86B93" w14:textId="77777777" w:rsidR="006F08E1" w:rsidRPr="00532957" w:rsidRDefault="006F08E1" w:rsidP="008357E2">
            <w:pPr>
              <w:widowControl/>
              <w:spacing w:before="100" w:beforeAutospacing="1" w:line="240" w:lineRule="exact"/>
              <w:jc w:val="center"/>
              <w:rPr>
                <w:rFonts w:eastAsia="Times New Roman"/>
                <w:color w:val="000000"/>
                <w:kern w:val="0"/>
                <w:sz w:val="20"/>
                <w:lang w:eastAsia="en-US"/>
              </w:rPr>
            </w:pPr>
            <w:r>
              <w:rPr>
                <w:rFonts w:eastAsia="Times New Roman"/>
                <w:color w:val="000000"/>
                <w:kern w:val="0"/>
                <w:sz w:val="20"/>
                <w:lang w:eastAsia="en-US"/>
              </w:rPr>
              <w:t>65227708</w:t>
            </w:r>
          </w:p>
        </w:tc>
        <w:tc>
          <w:tcPr>
            <w:tcW w:w="929" w:type="pct"/>
            <w:tcBorders>
              <w:top w:val="nil"/>
              <w:left w:val="nil"/>
              <w:bottom w:val="nil"/>
              <w:right w:val="nil"/>
            </w:tcBorders>
            <w:shd w:val="clear" w:color="auto" w:fill="auto"/>
            <w:noWrap/>
            <w:vAlign w:val="bottom"/>
            <w:hideMark/>
          </w:tcPr>
          <w:p w14:paraId="0433AEF0" w14:textId="77777777" w:rsidR="006F08E1" w:rsidRPr="00532957" w:rsidRDefault="006F08E1" w:rsidP="008357E2">
            <w:pPr>
              <w:widowControl/>
              <w:spacing w:before="100" w:beforeAutospacing="1" w:line="240" w:lineRule="exact"/>
              <w:jc w:val="center"/>
              <w:rPr>
                <w:rFonts w:eastAsia="Times New Roman"/>
                <w:color w:val="000000"/>
                <w:kern w:val="0"/>
                <w:sz w:val="20"/>
                <w:lang w:eastAsia="en-US"/>
              </w:rPr>
            </w:pPr>
            <w:r w:rsidRPr="00532957">
              <w:rPr>
                <w:rFonts w:eastAsia="Times New Roman"/>
                <w:color w:val="000000"/>
                <w:kern w:val="0"/>
                <w:sz w:val="20"/>
                <w:lang w:eastAsia="en-US"/>
              </w:rPr>
              <w:t>Rp</w:t>
            </w:r>
            <w:r>
              <w:rPr>
                <w:rFonts w:eastAsia="Times New Roman"/>
                <w:color w:val="000000"/>
                <w:kern w:val="0"/>
                <w:sz w:val="20"/>
                <w:lang w:eastAsia="en-US"/>
              </w:rPr>
              <w:t xml:space="preserve"> </w:t>
            </w:r>
            <w:r w:rsidRPr="00532957">
              <w:rPr>
                <w:rFonts w:eastAsia="Times New Roman"/>
                <w:color w:val="000000"/>
                <w:kern w:val="0"/>
                <w:sz w:val="20"/>
                <w:lang w:eastAsia="en-US"/>
              </w:rPr>
              <w:t>143</w:t>
            </w:r>
          </w:p>
        </w:tc>
        <w:tc>
          <w:tcPr>
            <w:tcW w:w="977" w:type="pct"/>
            <w:tcBorders>
              <w:top w:val="nil"/>
              <w:left w:val="nil"/>
              <w:bottom w:val="nil"/>
              <w:right w:val="nil"/>
            </w:tcBorders>
            <w:shd w:val="clear" w:color="auto" w:fill="auto"/>
            <w:noWrap/>
            <w:vAlign w:val="bottom"/>
            <w:hideMark/>
          </w:tcPr>
          <w:p w14:paraId="4DCADA12" w14:textId="7DC9D4D4" w:rsidR="006F08E1" w:rsidRPr="00532957" w:rsidRDefault="006F08E1" w:rsidP="008357E2">
            <w:pPr>
              <w:widowControl/>
              <w:spacing w:before="100" w:beforeAutospacing="1" w:line="240" w:lineRule="exact"/>
              <w:jc w:val="center"/>
              <w:rPr>
                <w:rFonts w:eastAsia="Times New Roman"/>
                <w:color w:val="000000"/>
                <w:kern w:val="0"/>
                <w:sz w:val="20"/>
                <w:lang w:eastAsia="en-US"/>
              </w:rPr>
            </w:pPr>
            <w:r w:rsidRPr="00532957">
              <w:rPr>
                <w:rFonts w:eastAsia="Times New Roman"/>
                <w:color w:val="000000"/>
                <w:kern w:val="0"/>
                <w:sz w:val="20"/>
                <w:lang w:eastAsia="en-US"/>
              </w:rPr>
              <w:t>940</w:t>
            </w:r>
            <w:r w:rsidR="004042E7">
              <w:rPr>
                <w:rFonts w:eastAsia="Times New Roman"/>
                <w:color w:val="000000"/>
                <w:kern w:val="0"/>
                <w:sz w:val="20"/>
                <w:lang w:eastAsia="en-US"/>
              </w:rPr>
              <w:t>.</w:t>
            </w:r>
            <w:r w:rsidRPr="00532957">
              <w:rPr>
                <w:rFonts w:eastAsia="Times New Roman"/>
                <w:color w:val="000000"/>
                <w:kern w:val="0"/>
                <w:sz w:val="20"/>
                <w:lang w:eastAsia="en-US"/>
              </w:rPr>
              <w:t>000</w:t>
            </w:r>
          </w:p>
        </w:tc>
        <w:tc>
          <w:tcPr>
            <w:tcW w:w="996" w:type="pct"/>
            <w:tcBorders>
              <w:top w:val="nil"/>
              <w:left w:val="nil"/>
              <w:bottom w:val="nil"/>
              <w:right w:val="nil"/>
            </w:tcBorders>
            <w:shd w:val="clear" w:color="auto" w:fill="auto"/>
            <w:noWrap/>
            <w:vAlign w:val="bottom"/>
            <w:hideMark/>
          </w:tcPr>
          <w:p w14:paraId="7A1CB6CF" w14:textId="52ECC4F9" w:rsidR="006F08E1" w:rsidRPr="00532957" w:rsidRDefault="006F08E1" w:rsidP="008357E2">
            <w:pPr>
              <w:widowControl/>
              <w:spacing w:before="100" w:beforeAutospacing="1" w:line="240" w:lineRule="exact"/>
              <w:jc w:val="center"/>
              <w:rPr>
                <w:rFonts w:eastAsia="Times New Roman"/>
                <w:color w:val="000000"/>
                <w:kern w:val="0"/>
                <w:sz w:val="20"/>
                <w:lang w:eastAsia="en-US"/>
              </w:rPr>
            </w:pPr>
            <w:r>
              <w:rPr>
                <w:rFonts w:eastAsia="Times New Roman"/>
                <w:color w:val="000000"/>
                <w:kern w:val="0"/>
                <w:sz w:val="20"/>
                <w:lang w:eastAsia="en-US"/>
              </w:rPr>
              <w:t xml:space="preserve">Rp </w:t>
            </w:r>
            <w:r w:rsidRPr="00532957">
              <w:rPr>
                <w:rFonts w:eastAsia="Times New Roman"/>
                <w:color w:val="000000"/>
                <w:kern w:val="0"/>
                <w:sz w:val="20"/>
                <w:lang w:eastAsia="en-US"/>
              </w:rPr>
              <w:t>134</w:t>
            </w:r>
            <w:r w:rsidR="004042E7">
              <w:rPr>
                <w:rFonts w:eastAsia="Times New Roman"/>
                <w:color w:val="000000"/>
                <w:kern w:val="0"/>
                <w:sz w:val="20"/>
                <w:lang w:eastAsia="en-US"/>
              </w:rPr>
              <w:t>.</w:t>
            </w:r>
            <w:r w:rsidRPr="00532957">
              <w:rPr>
                <w:rFonts w:eastAsia="Times New Roman"/>
                <w:color w:val="000000"/>
                <w:kern w:val="0"/>
                <w:sz w:val="20"/>
                <w:lang w:eastAsia="en-US"/>
              </w:rPr>
              <w:t>420</w:t>
            </w:r>
            <w:r w:rsidR="004042E7">
              <w:rPr>
                <w:rFonts w:eastAsia="Times New Roman"/>
                <w:color w:val="000000"/>
                <w:kern w:val="0"/>
                <w:sz w:val="20"/>
                <w:lang w:eastAsia="en-US"/>
              </w:rPr>
              <w:t>.</w:t>
            </w:r>
            <w:r w:rsidRPr="00532957">
              <w:rPr>
                <w:rFonts w:eastAsia="Times New Roman"/>
                <w:color w:val="000000"/>
                <w:kern w:val="0"/>
                <w:sz w:val="20"/>
                <w:lang w:eastAsia="en-US"/>
              </w:rPr>
              <w:t>000</w:t>
            </w:r>
          </w:p>
        </w:tc>
        <w:tc>
          <w:tcPr>
            <w:tcW w:w="996" w:type="pct"/>
            <w:tcBorders>
              <w:top w:val="nil"/>
              <w:left w:val="nil"/>
              <w:bottom w:val="nil"/>
              <w:right w:val="nil"/>
            </w:tcBorders>
            <w:shd w:val="clear" w:color="auto" w:fill="auto"/>
            <w:noWrap/>
            <w:vAlign w:val="bottom"/>
            <w:hideMark/>
          </w:tcPr>
          <w:p w14:paraId="3A9E0DF9" w14:textId="77777777" w:rsidR="006F08E1" w:rsidRPr="00532957" w:rsidRDefault="006F08E1" w:rsidP="008357E2">
            <w:pPr>
              <w:widowControl/>
              <w:spacing w:before="100" w:beforeAutospacing="1" w:line="240" w:lineRule="exact"/>
              <w:jc w:val="center"/>
              <w:rPr>
                <w:rFonts w:eastAsia="Times New Roman"/>
                <w:color w:val="000000"/>
                <w:kern w:val="0"/>
                <w:sz w:val="20"/>
                <w:lang w:eastAsia="en-US"/>
              </w:rPr>
            </w:pPr>
            <w:r w:rsidRPr="00532957">
              <w:rPr>
                <w:rFonts w:eastAsia="Times New Roman"/>
                <w:color w:val="000000"/>
                <w:kern w:val="0"/>
                <w:sz w:val="20"/>
                <w:lang w:eastAsia="en-US"/>
              </w:rPr>
              <w:t>Rp</w:t>
            </w:r>
            <w:r>
              <w:rPr>
                <w:rFonts w:eastAsia="Times New Roman"/>
                <w:color w:val="000000"/>
                <w:kern w:val="0"/>
                <w:sz w:val="20"/>
                <w:lang w:eastAsia="en-US"/>
              </w:rPr>
              <w:t xml:space="preserve"> </w:t>
            </w:r>
            <w:r w:rsidRPr="00F16B1A">
              <w:rPr>
                <w:rFonts w:eastAsia="Times New Roman"/>
                <w:color w:val="000000"/>
                <w:kern w:val="0"/>
                <w:sz w:val="20"/>
                <w:lang w:eastAsia="en-US"/>
              </w:rPr>
              <w:t>3.570.000</w:t>
            </w:r>
          </w:p>
        </w:tc>
      </w:tr>
      <w:tr w:rsidR="006F08E1" w:rsidRPr="00532957" w14:paraId="02BA4CD7" w14:textId="77777777" w:rsidTr="006F08E1">
        <w:trPr>
          <w:trHeight w:val="284"/>
        </w:trPr>
        <w:tc>
          <w:tcPr>
            <w:tcW w:w="325" w:type="pct"/>
            <w:tcBorders>
              <w:top w:val="nil"/>
              <w:left w:val="nil"/>
              <w:bottom w:val="nil"/>
              <w:right w:val="nil"/>
            </w:tcBorders>
            <w:shd w:val="clear" w:color="auto" w:fill="auto"/>
            <w:noWrap/>
            <w:vAlign w:val="center"/>
            <w:hideMark/>
          </w:tcPr>
          <w:p w14:paraId="5652F6E3" w14:textId="77777777" w:rsidR="006F08E1" w:rsidRPr="00532957" w:rsidRDefault="006F08E1" w:rsidP="008357E2">
            <w:pPr>
              <w:widowControl/>
              <w:spacing w:before="100" w:beforeAutospacing="1" w:line="240" w:lineRule="exact"/>
              <w:jc w:val="center"/>
              <w:rPr>
                <w:rFonts w:eastAsia="Times New Roman"/>
                <w:color w:val="000000"/>
                <w:kern w:val="0"/>
                <w:sz w:val="20"/>
                <w:lang w:eastAsia="en-US"/>
              </w:rPr>
            </w:pPr>
            <w:r w:rsidRPr="00532957">
              <w:rPr>
                <w:rFonts w:eastAsia="Times New Roman"/>
                <w:color w:val="000000"/>
                <w:kern w:val="0"/>
                <w:sz w:val="20"/>
                <w:lang w:eastAsia="en-US"/>
              </w:rPr>
              <w:t>2</w:t>
            </w:r>
          </w:p>
        </w:tc>
        <w:tc>
          <w:tcPr>
            <w:tcW w:w="776" w:type="pct"/>
            <w:tcBorders>
              <w:top w:val="nil"/>
              <w:left w:val="nil"/>
              <w:bottom w:val="nil"/>
              <w:right w:val="nil"/>
            </w:tcBorders>
            <w:shd w:val="clear" w:color="auto" w:fill="auto"/>
            <w:noWrap/>
            <w:vAlign w:val="center"/>
            <w:hideMark/>
          </w:tcPr>
          <w:p w14:paraId="47D63483" w14:textId="77777777" w:rsidR="006F08E1" w:rsidRPr="00532957" w:rsidRDefault="006F08E1" w:rsidP="008357E2">
            <w:pPr>
              <w:widowControl/>
              <w:spacing w:before="100" w:beforeAutospacing="1" w:line="240" w:lineRule="exact"/>
              <w:jc w:val="center"/>
              <w:rPr>
                <w:rFonts w:eastAsia="Times New Roman"/>
                <w:color w:val="000000"/>
                <w:kern w:val="0"/>
                <w:sz w:val="20"/>
                <w:lang w:eastAsia="en-US"/>
              </w:rPr>
            </w:pPr>
            <w:r>
              <w:rPr>
                <w:rFonts w:eastAsia="Times New Roman"/>
                <w:color w:val="000000"/>
                <w:kern w:val="0"/>
                <w:sz w:val="20"/>
                <w:lang w:eastAsia="en-US"/>
              </w:rPr>
              <w:t>61102557</w:t>
            </w:r>
          </w:p>
        </w:tc>
        <w:tc>
          <w:tcPr>
            <w:tcW w:w="929" w:type="pct"/>
            <w:tcBorders>
              <w:top w:val="nil"/>
              <w:left w:val="nil"/>
              <w:bottom w:val="nil"/>
              <w:right w:val="nil"/>
            </w:tcBorders>
            <w:shd w:val="clear" w:color="auto" w:fill="auto"/>
            <w:noWrap/>
            <w:vAlign w:val="bottom"/>
            <w:hideMark/>
          </w:tcPr>
          <w:p w14:paraId="7FA95B74" w14:textId="77777777" w:rsidR="006F08E1" w:rsidRPr="00532957" w:rsidRDefault="006F08E1" w:rsidP="008357E2">
            <w:pPr>
              <w:widowControl/>
              <w:spacing w:before="100" w:beforeAutospacing="1" w:line="240" w:lineRule="exact"/>
              <w:jc w:val="center"/>
              <w:rPr>
                <w:rFonts w:eastAsia="Times New Roman"/>
                <w:color w:val="000000"/>
                <w:kern w:val="0"/>
                <w:sz w:val="20"/>
                <w:lang w:eastAsia="en-US"/>
              </w:rPr>
            </w:pPr>
            <w:r w:rsidRPr="00532957">
              <w:rPr>
                <w:rFonts w:eastAsia="Times New Roman"/>
                <w:color w:val="000000"/>
                <w:kern w:val="0"/>
                <w:sz w:val="20"/>
                <w:lang w:eastAsia="en-US"/>
              </w:rPr>
              <w:t>Rp 284</w:t>
            </w:r>
          </w:p>
        </w:tc>
        <w:tc>
          <w:tcPr>
            <w:tcW w:w="977" w:type="pct"/>
            <w:tcBorders>
              <w:top w:val="nil"/>
              <w:left w:val="nil"/>
              <w:bottom w:val="nil"/>
              <w:right w:val="nil"/>
            </w:tcBorders>
            <w:shd w:val="clear" w:color="auto" w:fill="auto"/>
            <w:noWrap/>
            <w:vAlign w:val="bottom"/>
            <w:hideMark/>
          </w:tcPr>
          <w:p w14:paraId="1F26777D" w14:textId="0FDA435F" w:rsidR="006F08E1" w:rsidRPr="00532957" w:rsidRDefault="006F08E1" w:rsidP="008357E2">
            <w:pPr>
              <w:widowControl/>
              <w:spacing w:before="100" w:beforeAutospacing="1" w:line="240" w:lineRule="exact"/>
              <w:jc w:val="center"/>
              <w:rPr>
                <w:rFonts w:eastAsia="Times New Roman"/>
                <w:color w:val="000000"/>
                <w:kern w:val="0"/>
                <w:sz w:val="20"/>
                <w:lang w:eastAsia="en-US"/>
              </w:rPr>
            </w:pPr>
            <w:r w:rsidRPr="00532957">
              <w:rPr>
                <w:rFonts w:eastAsia="Times New Roman"/>
                <w:color w:val="000000"/>
                <w:kern w:val="0"/>
                <w:sz w:val="20"/>
                <w:lang w:eastAsia="en-US"/>
              </w:rPr>
              <w:t>527</w:t>
            </w:r>
            <w:r w:rsidR="004042E7">
              <w:rPr>
                <w:rFonts w:eastAsia="Times New Roman"/>
                <w:color w:val="000000"/>
                <w:kern w:val="0"/>
                <w:sz w:val="20"/>
                <w:lang w:eastAsia="en-US"/>
              </w:rPr>
              <w:t>.</w:t>
            </w:r>
            <w:r w:rsidRPr="00532957">
              <w:rPr>
                <w:rFonts w:eastAsia="Times New Roman"/>
                <w:color w:val="000000"/>
                <w:kern w:val="0"/>
                <w:sz w:val="20"/>
                <w:lang w:eastAsia="en-US"/>
              </w:rPr>
              <w:t>000</w:t>
            </w:r>
          </w:p>
        </w:tc>
        <w:tc>
          <w:tcPr>
            <w:tcW w:w="996" w:type="pct"/>
            <w:tcBorders>
              <w:top w:val="nil"/>
              <w:left w:val="nil"/>
              <w:bottom w:val="nil"/>
              <w:right w:val="nil"/>
            </w:tcBorders>
            <w:shd w:val="clear" w:color="auto" w:fill="auto"/>
            <w:noWrap/>
            <w:vAlign w:val="bottom"/>
            <w:hideMark/>
          </w:tcPr>
          <w:p w14:paraId="21C2C41D" w14:textId="13247B6A" w:rsidR="006F08E1" w:rsidRPr="00532957" w:rsidRDefault="006F08E1" w:rsidP="008357E2">
            <w:pPr>
              <w:widowControl/>
              <w:spacing w:before="100" w:beforeAutospacing="1" w:line="240" w:lineRule="exact"/>
              <w:jc w:val="center"/>
              <w:rPr>
                <w:rFonts w:eastAsia="Times New Roman"/>
                <w:color w:val="000000"/>
                <w:kern w:val="0"/>
                <w:sz w:val="20"/>
                <w:lang w:eastAsia="en-US"/>
              </w:rPr>
            </w:pPr>
            <w:r>
              <w:rPr>
                <w:rFonts w:eastAsia="Times New Roman"/>
                <w:color w:val="000000"/>
                <w:kern w:val="0"/>
                <w:sz w:val="20"/>
                <w:lang w:eastAsia="en-US"/>
              </w:rPr>
              <w:t xml:space="preserve">Rp </w:t>
            </w:r>
            <w:r w:rsidRPr="00532957">
              <w:rPr>
                <w:rFonts w:eastAsia="Times New Roman"/>
                <w:color w:val="000000"/>
                <w:kern w:val="0"/>
                <w:sz w:val="20"/>
                <w:lang w:eastAsia="en-US"/>
              </w:rPr>
              <w:t>149</w:t>
            </w:r>
            <w:r w:rsidR="004042E7">
              <w:rPr>
                <w:rFonts w:eastAsia="Times New Roman"/>
                <w:color w:val="000000"/>
                <w:kern w:val="0"/>
                <w:sz w:val="20"/>
                <w:lang w:eastAsia="en-US"/>
              </w:rPr>
              <w:t>.</w:t>
            </w:r>
            <w:r w:rsidRPr="00532957">
              <w:rPr>
                <w:rFonts w:eastAsia="Times New Roman"/>
                <w:color w:val="000000"/>
                <w:kern w:val="0"/>
                <w:sz w:val="20"/>
                <w:lang w:eastAsia="en-US"/>
              </w:rPr>
              <w:t>668</w:t>
            </w:r>
            <w:r w:rsidR="004042E7">
              <w:rPr>
                <w:rFonts w:eastAsia="Times New Roman"/>
                <w:color w:val="000000"/>
                <w:kern w:val="0"/>
                <w:sz w:val="20"/>
                <w:lang w:eastAsia="en-US"/>
              </w:rPr>
              <w:t>.</w:t>
            </w:r>
            <w:r w:rsidRPr="00532957">
              <w:rPr>
                <w:rFonts w:eastAsia="Times New Roman"/>
                <w:color w:val="000000"/>
                <w:kern w:val="0"/>
                <w:sz w:val="20"/>
                <w:lang w:eastAsia="en-US"/>
              </w:rPr>
              <w:t>000</w:t>
            </w:r>
          </w:p>
        </w:tc>
        <w:tc>
          <w:tcPr>
            <w:tcW w:w="996" w:type="pct"/>
            <w:tcBorders>
              <w:top w:val="nil"/>
              <w:left w:val="nil"/>
              <w:bottom w:val="nil"/>
              <w:right w:val="nil"/>
            </w:tcBorders>
            <w:shd w:val="clear" w:color="auto" w:fill="auto"/>
            <w:noWrap/>
            <w:vAlign w:val="bottom"/>
            <w:hideMark/>
          </w:tcPr>
          <w:p w14:paraId="47EA4DDF" w14:textId="77777777" w:rsidR="006F08E1" w:rsidRPr="00532957" w:rsidRDefault="006F08E1" w:rsidP="008357E2">
            <w:pPr>
              <w:widowControl/>
              <w:spacing w:before="100" w:beforeAutospacing="1" w:line="240" w:lineRule="exact"/>
              <w:jc w:val="center"/>
              <w:rPr>
                <w:rFonts w:eastAsia="Times New Roman"/>
                <w:color w:val="000000"/>
                <w:kern w:val="0"/>
                <w:sz w:val="20"/>
                <w:lang w:eastAsia="en-US"/>
              </w:rPr>
            </w:pPr>
            <w:r w:rsidRPr="00532957">
              <w:rPr>
                <w:rFonts w:eastAsia="Times New Roman"/>
                <w:color w:val="000000"/>
                <w:kern w:val="0"/>
                <w:sz w:val="20"/>
                <w:lang w:eastAsia="en-US"/>
              </w:rPr>
              <w:t xml:space="preserve">Rp </w:t>
            </w:r>
            <w:r w:rsidRPr="00F16B1A">
              <w:rPr>
                <w:rFonts w:eastAsia="Times New Roman"/>
                <w:color w:val="000000"/>
                <w:kern w:val="0"/>
                <w:sz w:val="20"/>
                <w:lang w:eastAsia="en-US"/>
              </w:rPr>
              <w:t>3.570.000</w:t>
            </w:r>
          </w:p>
        </w:tc>
      </w:tr>
      <w:tr w:rsidR="006F08E1" w:rsidRPr="00532957" w14:paraId="7A6EE530" w14:textId="77777777" w:rsidTr="006F08E1">
        <w:trPr>
          <w:trHeight w:val="284"/>
        </w:trPr>
        <w:tc>
          <w:tcPr>
            <w:tcW w:w="325" w:type="pct"/>
            <w:tcBorders>
              <w:top w:val="nil"/>
              <w:left w:val="nil"/>
              <w:bottom w:val="single" w:sz="4" w:space="0" w:color="auto"/>
              <w:right w:val="nil"/>
            </w:tcBorders>
            <w:shd w:val="clear" w:color="auto" w:fill="auto"/>
            <w:noWrap/>
            <w:vAlign w:val="center"/>
            <w:hideMark/>
          </w:tcPr>
          <w:p w14:paraId="40228C01" w14:textId="77777777" w:rsidR="006F08E1" w:rsidRPr="00532957" w:rsidRDefault="006F08E1" w:rsidP="008357E2">
            <w:pPr>
              <w:widowControl/>
              <w:spacing w:before="100" w:beforeAutospacing="1" w:line="240" w:lineRule="exact"/>
              <w:jc w:val="center"/>
              <w:rPr>
                <w:rFonts w:eastAsia="Times New Roman"/>
                <w:color w:val="000000"/>
                <w:kern w:val="0"/>
                <w:sz w:val="20"/>
                <w:lang w:eastAsia="en-US"/>
              </w:rPr>
            </w:pPr>
            <w:r w:rsidRPr="00532957">
              <w:rPr>
                <w:rFonts w:eastAsia="Times New Roman"/>
                <w:color w:val="000000"/>
                <w:kern w:val="0"/>
                <w:sz w:val="20"/>
                <w:lang w:eastAsia="en-US"/>
              </w:rPr>
              <w:t>3</w:t>
            </w:r>
          </w:p>
        </w:tc>
        <w:tc>
          <w:tcPr>
            <w:tcW w:w="776" w:type="pct"/>
            <w:tcBorders>
              <w:top w:val="nil"/>
              <w:left w:val="nil"/>
              <w:bottom w:val="single" w:sz="4" w:space="0" w:color="auto"/>
              <w:right w:val="nil"/>
            </w:tcBorders>
            <w:shd w:val="clear" w:color="auto" w:fill="auto"/>
            <w:noWrap/>
            <w:vAlign w:val="center"/>
            <w:hideMark/>
          </w:tcPr>
          <w:p w14:paraId="0861C92D" w14:textId="77777777" w:rsidR="006F08E1" w:rsidRPr="00532957" w:rsidRDefault="006F08E1" w:rsidP="008357E2">
            <w:pPr>
              <w:widowControl/>
              <w:spacing w:before="100" w:beforeAutospacing="1" w:line="240" w:lineRule="exact"/>
              <w:jc w:val="center"/>
              <w:rPr>
                <w:rFonts w:eastAsia="Times New Roman"/>
                <w:color w:val="000000"/>
                <w:kern w:val="0"/>
                <w:sz w:val="20"/>
                <w:lang w:eastAsia="en-US"/>
              </w:rPr>
            </w:pPr>
            <w:r>
              <w:rPr>
                <w:rFonts w:eastAsia="Times New Roman"/>
                <w:color w:val="000000"/>
                <w:kern w:val="0"/>
                <w:sz w:val="20"/>
                <w:lang w:eastAsia="en-US"/>
              </w:rPr>
              <w:t>61103292</w:t>
            </w:r>
          </w:p>
        </w:tc>
        <w:tc>
          <w:tcPr>
            <w:tcW w:w="929" w:type="pct"/>
            <w:tcBorders>
              <w:top w:val="nil"/>
              <w:left w:val="nil"/>
              <w:bottom w:val="single" w:sz="4" w:space="0" w:color="auto"/>
              <w:right w:val="nil"/>
            </w:tcBorders>
            <w:shd w:val="clear" w:color="auto" w:fill="auto"/>
            <w:noWrap/>
            <w:vAlign w:val="bottom"/>
            <w:hideMark/>
          </w:tcPr>
          <w:p w14:paraId="2A6F806A" w14:textId="77777777" w:rsidR="006F08E1" w:rsidRPr="00532957" w:rsidRDefault="006F08E1" w:rsidP="008357E2">
            <w:pPr>
              <w:widowControl/>
              <w:spacing w:before="100" w:beforeAutospacing="1" w:line="240" w:lineRule="exact"/>
              <w:jc w:val="center"/>
              <w:rPr>
                <w:rFonts w:eastAsia="Times New Roman"/>
                <w:color w:val="000000"/>
                <w:kern w:val="0"/>
                <w:sz w:val="20"/>
                <w:lang w:eastAsia="en-US"/>
              </w:rPr>
            </w:pPr>
            <w:r w:rsidRPr="00532957">
              <w:rPr>
                <w:rFonts w:eastAsia="Times New Roman"/>
                <w:color w:val="000000"/>
                <w:kern w:val="0"/>
                <w:sz w:val="20"/>
                <w:lang w:eastAsia="en-US"/>
              </w:rPr>
              <w:t>Rp</w:t>
            </w:r>
            <w:r>
              <w:rPr>
                <w:rFonts w:eastAsia="Times New Roman"/>
                <w:color w:val="000000"/>
                <w:kern w:val="0"/>
                <w:sz w:val="20"/>
                <w:lang w:eastAsia="en-US"/>
              </w:rPr>
              <w:t xml:space="preserve"> </w:t>
            </w:r>
            <w:r w:rsidRPr="00532957">
              <w:rPr>
                <w:rFonts w:eastAsia="Times New Roman"/>
                <w:color w:val="000000"/>
                <w:kern w:val="0"/>
                <w:sz w:val="20"/>
                <w:lang w:eastAsia="en-US"/>
              </w:rPr>
              <w:t>427</w:t>
            </w:r>
          </w:p>
        </w:tc>
        <w:tc>
          <w:tcPr>
            <w:tcW w:w="977" w:type="pct"/>
            <w:tcBorders>
              <w:top w:val="nil"/>
              <w:left w:val="nil"/>
              <w:bottom w:val="single" w:sz="4" w:space="0" w:color="auto"/>
              <w:right w:val="nil"/>
            </w:tcBorders>
            <w:shd w:val="clear" w:color="auto" w:fill="auto"/>
            <w:noWrap/>
            <w:vAlign w:val="bottom"/>
            <w:hideMark/>
          </w:tcPr>
          <w:p w14:paraId="129E3DC6" w14:textId="068D469D" w:rsidR="006F08E1" w:rsidRPr="00532957" w:rsidRDefault="006F08E1" w:rsidP="008357E2">
            <w:pPr>
              <w:widowControl/>
              <w:spacing w:before="100" w:beforeAutospacing="1" w:line="240" w:lineRule="exact"/>
              <w:jc w:val="center"/>
              <w:rPr>
                <w:rFonts w:eastAsia="Times New Roman"/>
                <w:color w:val="000000"/>
                <w:kern w:val="0"/>
                <w:sz w:val="20"/>
                <w:lang w:eastAsia="en-US"/>
              </w:rPr>
            </w:pPr>
            <w:r w:rsidRPr="00532957">
              <w:rPr>
                <w:rFonts w:eastAsia="Times New Roman"/>
                <w:color w:val="000000"/>
                <w:kern w:val="0"/>
                <w:sz w:val="20"/>
                <w:lang w:eastAsia="en-US"/>
              </w:rPr>
              <w:t>411</w:t>
            </w:r>
            <w:r w:rsidR="004042E7">
              <w:rPr>
                <w:rFonts w:eastAsia="Times New Roman"/>
                <w:color w:val="000000"/>
                <w:kern w:val="0"/>
                <w:sz w:val="20"/>
                <w:lang w:eastAsia="en-US"/>
              </w:rPr>
              <w:t>.</w:t>
            </w:r>
            <w:r w:rsidRPr="00532957">
              <w:rPr>
                <w:rFonts w:eastAsia="Times New Roman"/>
                <w:color w:val="000000"/>
                <w:kern w:val="0"/>
                <w:sz w:val="20"/>
                <w:lang w:eastAsia="en-US"/>
              </w:rPr>
              <w:t>000</w:t>
            </w:r>
          </w:p>
        </w:tc>
        <w:tc>
          <w:tcPr>
            <w:tcW w:w="996" w:type="pct"/>
            <w:tcBorders>
              <w:top w:val="nil"/>
              <w:left w:val="nil"/>
              <w:bottom w:val="single" w:sz="4" w:space="0" w:color="auto"/>
              <w:right w:val="nil"/>
            </w:tcBorders>
            <w:shd w:val="clear" w:color="auto" w:fill="auto"/>
            <w:noWrap/>
            <w:vAlign w:val="bottom"/>
            <w:hideMark/>
          </w:tcPr>
          <w:p w14:paraId="5BB4918C" w14:textId="4B735BF2" w:rsidR="006F08E1" w:rsidRPr="00532957" w:rsidRDefault="006F08E1" w:rsidP="008357E2">
            <w:pPr>
              <w:widowControl/>
              <w:spacing w:before="100" w:beforeAutospacing="1" w:line="240" w:lineRule="exact"/>
              <w:jc w:val="center"/>
              <w:rPr>
                <w:rFonts w:eastAsia="Times New Roman"/>
                <w:color w:val="000000"/>
                <w:kern w:val="0"/>
                <w:sz w:val="20"/>
                <w:lang w:eastAsia="en-US"/>
              </w:rPr>
            </w:pPr>
            <w:r w:rsidRPr="00532957">
              <w:rPr>
                <w:rFonts w:eastAsia="Times New Roman"/>
                <w:color w:val="000000"/>
                <w:kern w:val="0"/>
                <w:sz w:val="20"/>
                <w:lang w:eastAsia="en-US"/>
              </w:rPr>
              <w:t>R</w:t>
            </w:r>
            <w:r>
              <w:rPr>
                <w:rFonts w:eastAsia="Times New Roman"/>
                <w:color w:val="000000"/>
                <w:kern w:val="0"/>
                <w:sz w:val="20"/>
                <w:lang w:eastAsia="en-US"/>
              </w:rPr>
              <w:t xml:space="preserve">p </w:t>
            </w:r>
            <w:r w:rsidRPr="00532957">
              <w:rPr>
                <w:rFonts w:eastAsia="Times New Roman"/>
                <w:color w:val="000000"/>
                <w:kern w:val="0"/>
                <w:sz w:val="20"/>
                <w:lang w:eastAsia="en-US"/>
              </w:rPr>
              <w:t>175</w:t>
            </w:r>
            <w:r w:rsidR="004042E7">
              <w:rPr>
                <w:rFonts w:eastAsia="Times New Roman"/>
                <w:color w:val="000000"/>
                <w:kern w:val="0"/>
                <w:sz w:val="20"/>
                <w:lang w:eastAsia="en-US"/>
              </w:rPr>
              <w:t>.</w:t>
            </w:r>
            <w:r w:rsidRPr="00532957">
              <w:rPr>
                <w:rFonts w:eastAsia="Times New Roman"/>
                <w:color w:val="000000"/>
                <w:kern w:val="0"/>
                <w:sz w:val="20"/>
                <w:lang w:eastAsia="en-US"/>
              </w:rPr>
              <w:t>497</w:t>
            </w:r>
            <w:r w:rsidR="004042E7">
              <w:rPr>
                <w:rFonts w:eastAsia="Times New Roman"/>
                <w:color w:val="000000"/>
                <w:kern w:val="0"/>
                <w:sz w:val="20"/>
                <w:lang w:eastAsia="en-US"/>
              </w:rPr>
              <w:t>.</w:t>
            </w:r>
            <w:r w:rsidRPr="00532957">
              <w:rPr>
                <w:rFonts w:eastAsia="Times New Roman"/>
                <w:color w:val="000000"/>
                <w:kern w:val="0"/>
                <w:sz w:val="20"/>
                <w:lang w:eastAsia="en-US"/>
              </w:rPr>
              <w:t>000</w:t>
            </w:r>
          </w:p>
        </w:tc>
        <w:tc>
          <w:tcPr>
            <w:tcW w:w="996" w:type="pct"/>
            <w:tcBorders>
              <w:top w:val="nil"/>
              <w:left w:val="nil"/>
              <w:bottom w:val="single" w:sz="4" w:space="0" w:color="auto"/>
              <w:right w:val="nil"/>
            </w:tcBorders>
            <w:shd w:val="clear" w:color="auto" w:fill="auto"/>
            <w:noWrap/>
            <w:vAlign w:val="bottom"/>
            <w:hideMark/>
          </w:tcPr>
          <w:p w14:paraId="39407FAD" w14:textId="77777777" w:rsidR="006F08E1" w:rsidRPr="00532957" w:rsidRDefault="006F08E1" w:rsidP="008357E2">
            <w:pPr>
              <w:widowControl/>
              <w:spacing w:before="100" w:beforeAutospacing="1" w:line="240" w:lineRule="exact"/>
              <w:jc w:val="center"/>
              <w:rPr>
                <w:rFonts w:eastAsia="Times New Roman"/>
                <w:color w:val="000000"/>
                <w:kern w:val="0"/>
                <w:sz w:val="20"/>
                <w:lang w:eastAsia="en-US"/>
              </w:rPr>
            </w:pPr>
            <w:r w:rsidRPr="00532957">
              <w:rPr>
                <w:rFonts w:eastAsia="Times New Roman"/>
                <w:color w:val="000000"/>
                <w:kern w:val="0"/>
                <w:sz w:val="20"/>
                <w:lang w:eastAsia="en-US"/>
              </w:rPr>
              <w:t xml:space="preserve">Rp </w:t>
            </w:r>
            <w:r w:rsidRPr="00F16B1A">
              <w:rPr>
                <w:rFonts w:eastAsia="Times New Roman"/>
                <w:color w:val="000000"/>
                <w:kern w:val="0"/>
                <w:sz w:val="20"/>
                <w:lang w:eastAsia="en-US"/>
              </w:rPr>
              <w:t>3.570.000</w:t>
            </w:r>
          </w:p>
        </w:tc>
      </w:tr>
      <w:bookmarkEnd w:id="12"/>
    </w:tbl>
    <w:p w14:paraId="0B5B5E5F" w14:textId="77777777" w:rsidR="006F08E1" w:rsidRDefault="006F08E1" w:rsidP="008357E2">
      <w:pPr>
        <w:spacing w:before="100" w:beforeAutospacing="1" w:line="240" w:lineRule="exact"/>
        <w:jc w:val="left"/>
        <w:rPr>
          <w:b/>
          <w:sz w:val="20"/>
        </w:rPr>
        <w:sectPr w:rsidR="006F08E1" w:rsidSect="00B1325E">
          <w:type w:val="continuous"/>
          <w:pgSz w:w="11906" w:h="16838" w:code="9"/>
          <w:pgMar w:top="1440" w:right="1440" w:bottom="1440" w:left="1440" w:header="850" w:footer="0" w:gutter="0"/>
          <w:cols w:space="446"/>
          <w:docGrid w:type="lines" w:linePitch="312"/>
        </w:sectPr>
      </w:pPr>
    </w:p>
    <w:p w14:paraId="4B4026C5" w14:textId="77777777" w:rsidR="006F08E1" w:rsidRDefault="006F08E1" w:rsidP="00F61454">
      <w:pPr>
        <w:spacing w:line="240" w:lineRule="exact"/>
        <w:rPr>
          <w:b/>
          <w:sz w:val="20"/>
        </w:rPr>
      </w:pPr>
      <w:bookmarkStart w:id="13" w:name="_Hlk143453198"/>
      <w:r w:rsidRPr="001D02D2">
        <w:rPr>
          <w:b/>
          <w:sz w:val="20"/>
        </w:rPr>
        <w:t>Economic Order Quantity (EOQ) Calculation</w:t>
      </w:r>
    </w:p>
    <w:p w14:paraId="771C3F9C" w14:textId="77777777" w:rsidR="006F08E1" w:rsidRDefault="006F08E1" w:rsidP="008357E2">
      <w:pPr>
        <w:spacing w:before="100" w:beforeAutospacing="1" w:line="240" w:lineRule="exact"/>
        <w:rPr>
          <w:sz w:val="20"/>
        </w:rPr>
      </w:pPr>
      <w:r w:rsidRPr="001D02D2">
        <w:rPr>
          <w:sz w:val="20"/>
        </w:rPr>
        <w:t>The calculation formula in the optimum order, namely:</w:t>
      </w:r>
    </w:p>
    <w:p w14:paraId="7C259F04" w14:textId="77777777" w:rsidR="00AA6586" w:rsidRDefault="006F08E1" w:rsidP="00AA6586">
      <w:pPr>
        <w:rPr>
          <w:rFonts w:eastAsia="Times New Roman"/>
          <w:b/>
          <w:bCs/>
          <w:szCs w:val="24"/>
        </w:rPr>
      </w:pPr>
      <w:r w:rsidRPr="003E6BC3">
        <w:rPr>
          <w:b/>
          <w:bCs/>
          <w:szCs w:val="24"/>
        </w:rPr>
        <w:t xml:space="preserve">Q = </w:t>
      </w:r>
      <m:oMath>
        <m:rad>
          <m:radPr>
            <m:degHide m:val="1"/>
            <m:ctrlPr>
              <w:rPr>
                <w:rFonts w:ascii="Cambria Math" w:hAnsi="Cambria Math"/>
                <w:i/>
                <w:sz w:val="24"/>
                <w:szCs w:val="32"/>
              </w:rPr>
            </m:ctrlPr>
          </m:radPr>
          <m:deg/>
          <m:e>
            <m:f>
              <m:fPr>
                <m:ctrlPr>
                  <w:rPr>
                    <w:rFonts w:ascii="Cambria Math" w:hAnsi="Cambria Math"/>
                    <w:i/>
                    <w:sz w:val="24"/>
                    <w:szCs w:val="32"/>
                  </w:rPr>
                </m:ctrlPr>
              </m:fPr>
              <m:num>
                <m:r>
                  <w:rPr>
                    <w:rFonts w:ascii="Cambria Math" w:hAnsi="Cambria Math"/>
                    <w:sz w:val="24"/>
                    <w:szCs w:val="32"/>
                  </w:rPr>
                  <m:t>2 D S</m:t>
                </m:r>
              </m:num>
              <m:den>
                <m:r>
                  <w:rPr>
                    <w:rFonts w:ascii="Cambria Math" w:hAnsi="Cambria Math"/>
                    <w:sz w:val="24"/>
                    <w:szCs w:val="32"/>
                  </w:rPr>
                  <m:t>H</m:t>
                </m:r>
              </m:den>
            </m:f>
          </m:e>
        </m:rad>
      </m:oMath>
      <w:r w:rsidRPr="00265819">
        <w:rPr>
          <w:rFonts w:eastAsia="Times New Roman"/>
          <w:b/>
          <w:bCs/>
          <w:szCs w:val="24"/>
        </w:rPr>
        <w:fldChar w:fldCharType="begin"/>
      </w:r>
      <w:r w:rsidRPr="00265819">
        <w:rPr>
          <w:rFonts w:eastAsia="Times New Roman"/>
          <w:b/>
          <w:bCs/>
          <w:szCs w:val="24"/>
        </w:rPr>
        <w:instrText xml:space="preserve"> QUOTE </w:instrText>
      </w:r>
      <m:oMath>
        <m:rad>
          <m:radPr>
            <m:degHide m:val="1"/>
            <m:ctrlPr>
              <w:rPr>
                <w:rFonts w:ascii="Cambria Math" w:hAnsi="Cambria Math"/>
                <w:i/>
                <w:szCs w:val="24"/>
              </w:rPr>
            </m:ctrlPr>
          </m:radPr>
          <m:deg/>
          <m:e>
            <m:r>
              <m:rPr>
                <m:sty m:val="p"/>
              </m:rPr>
              <w:rPr>
                <w:rFonts w:ascii="Cambria Math" w:hAnsi="Cambria Math"/>
                <w:szCs w:val="24"/>
              </w:rPr>
              <m:t>\</m:t>
            </m:r>
            <m:f>
              <m:fPr>
                <m:ctrlPr>
                  <w:rPr>
                    <w:rFonts w:ascii="Cambria Math" w:hAnsi="Cambria Math"/>
                    <w:i/>
                    <w:szCs w:val="24"/>
                  </w:rPr>
                </m:ctrlPr>
              </m:fPr>
              <m:num>
                <m:r>
                  <m:rPr>
                    <m:sty m:val="p"/>
                  </m:rPr>
                  <w:rPr>
                    <w:rFonts w:ascii="Cambria Math" w:hAnsi="Cambria Math"/>
                    <w:szCs w:val="24"/>
                  </w:rPr>
                  <m:t>2 D S</m:t>
                </m:r>
              </m:num>
              <m:den>
                <m:r>
                  <m:rPr>
                    <m:sty m:val="p"/>
                  </m:rPr>
                  <w:rPr>
                    <w:rFonts w:ascii="Cambria Math" w:hAnsi="Cambria Math"/>
                    <w:szCs w:val="24"/>
                  </w:rPr>
                  <m:t>H</m:t>
                </m:r>
              </m:den>
            </m:f>
          </m:e>
        </m:rad>
      </m:oMath>
      <w:r w:rsidRPr="00265819">
        <w:rPr>
          <w:rFonts w:eastAsia="Times New Roman"/>
          <w:b/>
          <w:bCs/>
          <w:szCs w:val="24"/>
        </w:rPr>
        <w:instrText xml:space="preserve"> </w:instrText>
      </w:r>
      <w:r w:rsidRPr="00265819">
        <w:rPr>
          <w:rFonts w:eastAsia="Times New Roman"/>
          <w:b/>
          <w:bCs/>
          <w:szCs w:val="24"/>
        </w:rPr>
        <w:fldChar w:fldCharType="end"/>
      </w:r>
      <w:bookmarkStart w:id="14" w:name="_Hlk143453279"/>
    </w:p>
    <w:p w14:paraId="38858F07" w14:textId="7AB2BF2E" w:rsidR="00AA6586" w:rsidRPr="00AA6586" w:rsidRDefault="00C63B87" w:rsidP="00AA6586">
      <w:pPr>
        <w:spacing w:before="240"/>
        <w:rPr>
          <w:rFonts w:eastAsia="Times New Roman"/>
          <w:b/>
          <w:bCs/>
          <w:szCs w:val="24"/>
        </w:rPr>
      </w:pPr>
      <w:r>
        <w:rPr>
          <w:sz w:val="20"/>
        </w:rPr>
        <w:t>Where</w:t>
      </w:r>
      <w:r w:rsidR="006F08E1" w:rsidRPr="001D02D2">
        <w:rPr>
          <w:sz w:val="20"/>
        </w:rPr>
        <w:t>:</w:t>
      </w:r>
    </w:p>
    <w:p w14:paraId="1B5E5FC7" w14:textId="1523BCD6" w:rsidR="006F08E1" w:rsidRPr="001D02D2" w:rsidRDefault="006F08E1" w:rsidP="00AA6586">
      <w:pPr>
        <w:spacing w:line="240" w:lineRule="exact"/>
        <w:rPr>
          <w:sz w:val="20"/>
        </w:rPr>
      </w:pPr>
      <w:r w:rsidRPr="001D02D2">
        <w:rPr>
          <w:sz w:val="20"/>
        </w:rPr>
        <w:t>Q: Optimal number of units per order</w:t>
      </w:r>
    </w:p>
    <w:p w14:paraId="059BBC78" w14:textId="77777777" w:rsidR="00AA6586" w:rsidRDefault="006F08E1" w:rsidP="00AA6586">
      <w:pPr>
        <w:spacing w:line="240" w:lineRule="exact"/>
        <w:rPr>
          <w:sz w:val="20"/>
        </w:rPr>
      </w:pPr>
      <w:r w:rsidRPr="001D02D2">
        <w:rPr>
          <w:sz w:val="20"/>
        </w:rPr>
        <w:t xml:space="preserve">D: Annual demand in units </w:t>
      </w:r>
    </w:p>
    <w:p w14:paraId="3907F93B" w14:textId="77777777" w:rsidR="00AA6586" w:rsidRDefault="006F08E1" w:rsidP="00AA6586">
      <w:pPr>
        <w:spacing w:line="240" w:lineRule="exact"/>
        <w:rPr>
          <w:sz w:val="20"/>
        </w:rPr>
      </w:pPr>
      <w:r w:rsidRPr="001D02D2">
        <w:rPr>
          <w:sz w:val="20"/>
        </w:rPr>
        <w:t>S: Ordering cost for each order</w:t>
      </w:r>
    </w:p>
    <w:p w14:paraId="6E4C3ED2" w14:textId="77777777" w:rsidR="00AA6586" w:rsidRDefault="006F08E1" w:rsidP="00AA6586">
      <w:pPr>
        <w:spacing w:line="240" w:lineRule="exact"/>
        <w:rPr>
          <w:sz w:val="20"/>
        </w:rPr>
      </w:pPr>
      <w:r w:rsidRPr="001D02D2">
        <w:rPr>
          <w:sz w:val="20"/>
        </w:rPr>
        <w:t>H: Storage cost per unit</w:t>
      </w:r>
      <w:bookmarkEnd w:id="13"/>
      <w:bookmarkEnd w:id="14"/>
    </w:p>
    <w:p w14:paraId="34E31130" w14:textId="77777777" w:rsidR="00AA6586" w:rsidRDefault="00AA6586" w:rsidP="00AA6586">
      <w:pPr>
        <w:spacing w:line="240" w:lineRule="exact"/>
        <w:rPr>
          <w:sz w:val="20"/>
        </w:rPr>
      </w:pPr>
    </w:p>
    <w:p w14:paraId="100104E8" w14:textId="47CD553F" w:rsidR="006F08E1" w:rsidRPr="00AA6586" w:rsidRDefault="006F08E1" w:rsidP="00AA6586">
      <w:pPr>
        <w:spacing w:line="240" w:lineRule="exact"/>
        <w:rPr>
          <w:sz w:val="18"/>
          <w:szCs w:val="18"/>
        </w:rPr>
        <w:sectPr w:rsidR="006F08E1" w:rsidRPr="00AA6586" w:rsidSect="00B1325E">
          <w:type w:val="continuous"/>
          <w:pgSz w:w="11906" w:h="16838" w:code="9"/>
          <w:pgMar w:top="1440" w:right="1440" w:bottom="1440" w:left="1440" w:header="850" w:footer="0" w:gutter="0"/>
          <w:cols w:num="2" w:space="446"/>
          <w:docGrid w:type="lines" w:linePitch="312"/>
        </w:sectPr>
      </w:pPr>
      <w:r w:rsidRPr="00AA6586">
        <w:rPr>
          <w:sz w:val="20"/>
          <w:szCs w:val="18"/>
        </w:rPr>
        <w:t>Table 5 will show the results of the analysis using the Economic Order Quantity (EOQ) method on each material included in group A.</w:t>
      </w:r>
    </w:p>
    <w:p w14:paraId="579257F4" w14:textId="75155653" w:rsidR="00AA6586" w:rsidRPr="00AA6586" w:rsidRDefault="006F08E1" w:rsidP="00AA6586">
      <w:pPr>
        <w:widowControl/>
        <w:spacing w:before="100" w:beforeAutospacing="1" w:line="240" w:lineRule="exact"/>
        <w:jc w:val="center"/>
        <w:rPr>
          <w:sz w:val="20"/>
        </w:rPr>
        <w:sectPr w:rsidR="00AA6586" w:rsidRPr="00AA6586" w:rsidSect="00B1325E">
          <w:type w:val="continuous"/>
          <w:pgSz w:w="11906" w:h="16838" w:code="9"/>
          <w:pgMar w:top="1440" w:right="1440" w:bottom="1440" w:left="1440" w:header="850" w:footer="0" w:gutter="0"/>
          <w:cols w:space="446"/>
          <w:docGrid w:type="lines" w:linePitch="312"/>
        </w:sectPr>
      </w:pPr>
      <w:bookmarkStart w:id="15" w:name="_Hlk143453375"/>
      <w:r w:rsidRPr="001D02D2">
        <w:rPr>
          <w:b/>
          <w:bCs/>
          <w:sz w:val="20"/>
        </w:rPr>
        <w:t xml:space="preserve">Table 5. </w:t>
      </w:r>
      <w:r w:rsidRPr="00AA6586">
        <w:rPr>
          <w:sz w:val="20"/>
        </w:rPr>
        <w:t>Optimum order quantity of group A materials</w:t>
      </w:r>
    </w:p>
    <w:tbl>
      <w:tblPr>
        <w:tblW w:w="5000" w:type="pct"/>
        <w:tblLook w:val="04A0" w:firstRow="1" w:lastRow="0" w:firstColumn="1" w:lastColumn="0" w:noHBand="0" w:noVBand="1"/>
      </w:tblPr>
      <w:tblGrid>
        <w:gridCol w:w="571"/>
        <w:gridCol w:w="1420"/>
        <w:gridCol w:w="1661"/>
        <w:gridCol w:w="1599"/>
        <w:gridCol w:w="2551"/>
        <w:gridCol w:w="1224"/>
      </w:tblGrid>
      <w:tr w:rsidR="004042E7" w:rsidRPr="006D23C5" w14:paraId="1E7A5368" w14:textId="77777777" w:rsidTr="004042E7">
        <w:trPr>
          <w:trHeight w:val="261"/>
        </w:trPr>
        <w:tc>
          <w:tcPr>
            <w:tcW w:w="316" w:type="pct"/>
            <w:tcBorders>
              <w:top w:val="single" w:sz="4" w:space="0" w:color="auto"/>
              <w:left w:val="nil"/>
              <w:bottom w:val="single" w:sz="4" w:space="0" w:color="auto"/>
              <w:right w:val="nil"/>
            </w:tcBorders>
            <w:shd w:val="clear" w:color="auto" w:fill="auto"/>
            <w:noWrap/>
            <w:vAlign w:val="center"/>
            <w:hideMark/>
          </w:tcPr>
          <w:p w14:paraId="244509AD" w14:textId="77777777" w:rsidR="004042E7" w:rsidRPr="006D23C5" w:rsidRDefault="004042E7" w:rsidP="00AA6586">
            <w:pPr>
              <w:spacing w:line="240" w:lineRule="exact"/>
              <w:jc w:val="center"/>
              <w:rPr>
                <w:b/>
                <w:sz w:val="18"/>
                <w:szCs w:val="18"/>
                <w:lang w:eastAsia="en-US"/>
              </w:rPr>
            </w:pPr>
            <w:bookmarkStart w:id="16" w:name="_Hlk143453770"/>
            <w:r w:rsidRPr="006D23C5">
              <w:rPr>
                <w:b/>
                <w:sz w:val="18"/>
                <w:szCs w:val="18"/>
                <w:lang w:eastAsia="en-US"/>
              </w:rPr>
              <w:t>No.</w:t>
            </w:r>
          </w:p>
        </w:tc>
        <w:tc>
          <w:tcPr>
            <w:tcW w:w="786" w:type="pct"/>
            <w:tcBorders>
              <w:top w:val="single" w:sz="4" w:space="0" w:color="auto"/>
              <w:left w:val="nil"/>
              <w:bottom w:val="single" w:sz="4" w:space="0" w:color="auto"/>
              <w:right w:val="nil"/>
            </w:tcBorders>
            <w:shd w:val="clear" w:color="auto" w:fill="auto"/>
            <w:noWrap/>
            <w:vAlign w:val="center"/>
            <w:hideMark/>
          </w:tcPr>
          <w:p w14:paraId="07910A1E" w14:textId="77777777" w:rsidR="004042E7" w:rsidRPr="006D23C5" w:rsidRDefault="004042E7" w:rsidP="00AA6586">
            <w:pPr>
              <w:spacing w:line="240" w:lineRule="exact"/>
              <w:jc w:val="center"/>
              <w:rPr>
                <w:b/>
                <w:sz w:val="18"/>
                <w:szCs w:val="18"/>
                <w:lang w:eastAsia="en-US"/>
              </w:rPr>
            </w:pPr>
            <w:r w:rsidRPr="006D23C5">
              <w:rPr>
                <w:b/>
                <w:sz w:val="18"/>
                <w:szCs w:val="18"/>
                <w:lang w:eastAsia="en-US"/>
              </w:rPr>
              <w:t>Material No.</w:t>
            </w:r>
          </w:p>
        </w:tc>
        <w:tc>
          <w:tcPr>
            <w:tcW w:w="920" w:type="pct"/>
            <w:tcBorders>
              <w:top w:val="single" w:sz="4" w:space="0" w:color="auto"/>
              <w:left w:val="nil"/>
              <w:bottom w:val="single" w:sz="4" w:space="0" w:color="auto"/>
              <w:right w:val="nil"/>
            </w:tcBorders>
            <w:shd w:val="clear" w:color="auto" w:fill="auto"/>
            <w:noWrap/>
            <w:vAlign w:val="center"/>
            <w:hideMark/>
          </w:tcPr>
          <w:p w14:paraId="623DD353" w14:textId="77777777" w:rsidR="004042E7" w:rsidRPr="006D23C5" w:rsidRDefault="004042E7" w:rsidP="00AA6586">
            <w:pPr>
              <w:spacing w:line="240" w:lineRule="exact"/>
              <w:jc w:val="center"/>
              <w:rPr>
                <w:b/>
                <w:sz w:val="18"/>
                <w:szCs w:val="18"/>
                <w:lang w:eastAsia="en-US"/>
              </w:rPr>
            </w:pPr>
            <w:r w:rsidRPr="006D23C5">
              <w:rPr>
                <w:b/>
                <w:sz w:val="18"/>
                <w:szCs w:val="18"/>
                <w:lang w:eastAsia="en-US"/>
              </w:rPr>
              <w:t>Price/Unit (Rp)</w:t>
            </w:r>
          </w:p>
        </w:tc>
        <w:tc>
          <w:tcPr>
            <w:tcW w:w="886" w:type="pct"/>
            <w:tcBorders>
              <w:top w:val="single" w:sz="4" w:space="0" w:color="auto"/>
              <w:left w:val="nil"/>
              <w:bottom w:val="single" w:sz="4" w:space="0" w:color="auto"/>
              <w:right w:val="nil"/>
            </w:tcBorders>
            <w:shd w:val="clear" w:color="auto" w:fill="auto"/>
            <w:noWrap/>
            <w:vAlign w:val="center"/>
            <w:hideMark/>
          </w:tcPr>
          <w:p w14:paraId="6C40FEB5" w14:textId="77777777" w:rsidR="004042E7" w:rsidRPr="006D23C5" w:rsidRDefault="004042E7" w:rsidP="00AA6586">
            <w:pPr>
              <w:spacing w:line="240" w:lineRule="exact"/>
              <w:jc w:val="center"/>
              <w:rPr>
                <w:b/>
                <w:sz w:val="18"/>
                <w:szCs w:val="18"/>
                <w:lang w:eastAsia="en-US"/>
              </w:rPr>
            </w:pPr>
            <w:r w:rsidRPr="006D23C5">
              <w:rPr>
                <w:b/>
                <w:sz w:val="18"/>
                <w:szCs w:val="18"/>
                <w:lang w:eastAsia="en-US"/>
              </w:rPr>
              <w:t>Ordering Cost</w:t>
            </w:r>
          </w:p>
        </w:tc>
        <w:tc>
          <w:tcPr>
            <w:tcW w:w="1413" w:type="pct"/>
            <w:tcBorders>
              <w:top w:val="single" w:sz="4" w:space="0" w:color="auto"/>
              <w:left w:val="nil"/>
              <w:bottom w:val="single" w:sz="4" w:space="0" w:color="auto"/>
              <w:right w:val="nil"/>
            </w:tcBorders>
            <w:shd w:val="clear" w:color="auto" w:fill="auto"/>
            <w:noWrap/>
            <w:vAlign w:val="center"/>
            <w:hideMark/>
          </w:tcPr>
          <w:p w14:paraId="147869C8" w14:textId="77777777" w:rsidR="004042E7" w:rsidRPr="006D23C5" w:rsidRDefault="004042E7" w:rsidP="00AA6586">
            <w:pPr>
              <w:spacing w:line="240" w:lineRule="exact"/>
              <w:jc w:val="center"/>
              <w:rPr>
                <w:b/>
                <w:sz w:val="18"/>
                <w:szCs w:val="18"/>
                <w:lang w:eastAsia="en-US"/>
              </w:rPr>
            </w:pPr>
            <w:r w:rsidRPr="006D23C5">
              <w:rPr>
                <w:b/>
                <w:sz w:val="18"/>
                <w:szCs w:val="18"/>
                <w:lang w:eastAsia="en-US"/>
              </w:rPr>
              <w:t>Cost Requirement/Year</w:t>
            </w:r>
          </w:p>
        </w:tc>
        <w:tc>
          <w:tcPr>
            <w:tcW w:w="678" w:type="pct"/>
            <w:tcBorders>
              <w:top w:val="single" w:sz="4" w:space="0" w:color="auto"/>
              <w:left w:val="nil"/>
              <w:bottom w:val="single" w:sz="4" w:space="0" w:color="auto"/>
              <w:right w:val="nil"/>
            </w:tcBorders>
            <w:shd w:val="clear" w:color="auto" w:fill="auto"/>
            <w:noWrap/>
            <w:vAlign w:val="center"/>
            <w:hideMark/>
          </w:tcPr>
          <w:p w14:paraId="6A7ED33A" w14:textId="77777777" w:rsidR="004042E7" w:rsidRPr="006D23C5" w:rsidRDefault="004042E7" w:rsidP="00AA6586">
            <w:pPr>
              <w:spacing w:line="240" w:lineRule="exact"/>
              <w:jc w:val="center"/>
              <w:rPr>
                <w:b/>
                <w:sz w:val="18"/>
                <w:szCs w:val="18"/>
                <w:lang w:eastAsia="en-US"/>
              </w:rPr>
            </w:pPr>
            <w:r w:rsidRPr="006D23C5">
              <w:rPr>
                <w:b/>
                <w:sz w:val="18"/>
                <w:szCs w:val="18"/>
                <w:lang w:eastAsia="en-US"/>
              </w:rPr>
              <w:t>EOQ (pcs)</w:t>
            </w:r>
          </w:p>
        </w:tc>
      </w:tr>
      <w:tr w:rsidR="004042E7" w:rsidRPr="006D23C5" w14:paraId="4E36FFAA" w14:textId="77777777" w:rsidTr="004042E7">
        <w:trPr>
          <w:trHeight w:val="261"/>
        </w:trPr>
        <w:tc>
          <w:tcPr>
            <w:tcW w:w="316" w:type="pct"/>
            <w:tcBorders>
              <w:top w:val="nil"/>
              <w:left w:val="nil"/>
              <w:bottom w:val="nil"/>
              <w:right w:val="nil"/>
            </w:tcBorders>
            <w:shd w:val="clear" w:color="auto" w:fill="auto"/>
            <w:noWrap/>
            <w:vAlign w:val="center"/>
            <w:hideMark/>
          </w:tcPr>
          <w:p w14:paraId="55DE6F82" w14:textId="77777777" w:rsidR="004042E7" w:rsidRPr="006D23C5" w:rsidRDefault="004042E7" w:rsidP="004042E7">
            <w:pPr>
              <w:widowControl/>
              <w:spacing w:before="100" w:beforeAutospacing="1" w:line="240" w:lineRule="exact"/>
              <w:jc w:val="center"/>
              <w:rPr>
                <w:rFonts w:eastAsia="Times New Roman"/>
                <w:color w:val="000000"/>
                <w:kern w:val="0"/>
                <w:sz w:val="18"/>
                <w:szCs w:val="18"/>
                <w:lang w:eastAsia="en-US"/>
              </w:rPr>
            </w:pPr>
            <w:r w:rsidRPr="006D23C5">
              <w:rPr>
                <w:rFonts w:eastAsia="Times New Roman"/>
                <w:color w:val="000000"/>
                <w:kern w:val="0"/>
                <w:sz w:val="18"/>
                <w:szCs w:val="18"/>
                <w:lang w:eastAsia="en-US"/>
              </w:rPr>
              <w:t>1</w:t>
            </w:r>
          </w:p>
        </w:tc>
        <w:tc>
          <w:tcPr>
            <w:tcW w:w="786" w:type="pct"/>
            <w:tcBorders>
              <w:top w:val="nil"/>
              <w:left w:val="nil"/>
              <w:bottom w:val="nil"/>
              <w:right w:val="nil"/>
            </w:tcBorders>
            <w:shd w:val="clear" w:color="auto" w:fill="auto"/>
            <w:noWrap/>
            <w:vAlign w:val="center"/>
            <w:hideMark/>
          </w:tcPr>
          <w:p w14:paraId="5168A6F1" w14:textId="77777777" w:rsidR="004042E7" w:rsidRPr="006D23C5" w:rsidRDefault="004042E7" w:rsidP="004042E7">
            <w:pPr>
              <w:widowControl/>
              <w:spacing w:before="100" w:beforeAutospacing="1" w:line="240" w:lineRule="exact"/>
              <w:jc w:val="center"/>
              <w:rPr>
                <w:rFonts w:eastAsia="Times New Roman"/>
                <w:color w:val="000000"/>
                <w:kern w:val="0"/>
                <w:sz w:val="18"/>
                <w:szCs w:val="18"/>
                <w:lang w:eastAsia="en-US"/>
              </w:rPr>
            </w:pPr>
            <w:r w:rsidRPr="006D23C5">
              <w:rPr>
                <w:rFonts w:eastAsia="Times New Roman"/>
                <w:color w:val="000000"/>
                <w:kern w:val="0"/>
                <w:sz w:val="18"/>
                <w:szCs w:val="18"/>
                <w:lang w:eastAsia="en-US"/>
              </w:rPr>
              <w:t>65227708</w:t>
            </w:r>
          </w:p>
        </w:tc>
        <w:tc>
          <w:tcPr>
            <w:tcW w:w="920" w:type="pct"/>
            <w:tcBorders>
              <w:top w:val="nil"/>
              <w:left w:val="nil"/>
              <w:bottom w:val="nil"/>
              <w:right w:val="nil"/>
            </w:tcBorders>
            <w:shd w:val="clear" w:color="auto" w:fill="auto"/>
            <w:noWrap/>
            <w:vAlign w:val="bottom"/>
            <w:hideMark/>
          </w:tcPr>
          <w:p w14:paraId="36D947CA" w14:textId="77777777" w:rsidR="004042E7" w:rsidRPr="006D23C5" w:rsidRDefault="004042E7" w:rsidP="004042E7">
            <w:pPr>
              <w:widowControl/>
              <w:spacing w:before="100" w:beforeAutospacing="1" w:line="240" w:lineRule="exact"/>
              <w:jc w:val="center"/>
              <w:rPr>
                <w:rFonts w:eastAsia="Times New Roman"/>
                <w:color w:val="000000"/>
                <w:kern w:val="0"/>
                <w:sz w:val="18"/>
                <w:szCs w:val="18"/>
                <w:lang w:eastAsia="en-US"/>
              </w:rPr>
            </w:pPr>
            <w:r w:rsidRPr="006D23C5">
              <w:rPr>
                <w:rFonts w:eastAsia="Times New Roman"/>
                <w:color w:val="000000"/>
                <w:kern w:val="0"/>
                <w:sz w:val="18"/>
                <w:szCs w:val="18"/>
                <w:lang w:eastAsia="en-US"/>
              </w:rPr>
              <w:t>Rp 143</w:t>
            </w:r>
          </w:p>
        </w:tc>
        <w:tc>
          <w:tcPr>
            <w:tcW w:w="886" w:type="pct"/>
            <w:tcBorders>
              <w:top w:val="nil"/>
              <w:left w:val="nil"/>
              <w:bottom w:val="nil"/>
              <w:right w:val="nil"/>
            </w:tcBorders>
            <w:shd w:val="clear" w:color="auto" w:fill="auto"/>
            <w:noWrap/>
            <w:vAlign w:val="bottom"/>
            <w:hideMark/>
          </w:tcPr>
          <w:p w14:paraId="511018E4" w14:textId="72EFDF90" w:rsidR="004042E7" w:rsidRPr="006D23C5" w:rsidRDefault="004042E7" w:rsidP="004042E7">
            <w:pPr>
              <w:widowControl/>
              <w:spacing w:before="100" w:beforeAutospacing="1" w:line="240" w:lineRule="exact"/>
              <w:jc w:val="center"/>
              <w:rPr>
                <w:rFonts w:eastAsia="Times New Roman"/>
                <w:color w:val="000000"/>
                <w:kern w:val="0"/>
                <w:sz w:val="18"/>
                <w:szCs w:val="18"/>
                <w:lang w:eastAsia="en-US"/>
              </w:rPr>
            </w:pPr>
            <w:r w:rsidRPr="006D23C5">
              <w:rPr>
                <w:rFonts w:eastAsia="Times New Roman"/>
                <w:color w:val="000000"/>
                <w:kern w:val="0"/>
                <w:sz w:val="18"/>
                <w:szCs w:val="18"/>
                <w:lang w:eastAsia="en-US"/>
              </w:rPr>
              <w:t>Rp 3.570.000</w:t>
            </w:r>
          </w:p>
        </w:tc>
        <w:tc>
          <w:tcPr>
            <w:tcW w:w="1413" w:type="pct"/>
            <w:tcBorders>
              <w:top w:val="nil"/>
              <w:left w:val="nil"/>
              <w:bottom w:val="nil"/>
              <w:right w:val="nil"/>
            </w:tcBorders>
            <w:shd w:val="clear" w:color="auto" w:fill="auto"/>
            <w:noWrap/>
            <w:vAlign w:val="bottom"/>
            <w:hideMark/>
          </w:tcPr>
          <w:p w14:paraId="7197BD0A" w14:textId="291D9B8B" w:rsidR="004042E7" w:rsidRPr="006D23C5" w:rsidRDefault="004042E7" w:rsidP="004042E7">
            <w:pPr>
              <w:widowControl/>
              <w:spacing w:before="100" w:beforeAutospacing="1" w:line="240" w:lineRule="exact"/>
              <w:jc w:val="center"/>
              <w:rPr>
                <w:rFonts w:eastAsia="Times New Roman"/>
                <w:color w:val="000000"/>
                <w:kern w:val="0"/>
                <w:sz w:val="18"/>
                <w:szCs w:val="18"/>
                <w:lang w:eastAsia="en-US"/>
              </w:rPr>
            </w:pPr>
            <w:r w:rsidRPr="006D23C5">
              <w:rPr>
                <w:rFonts w:eastAsia="Times New Roman"/>
                <w:color w:val="000000"/>
                <w:kern w:val="0"/>
                <w:sz w:val="18"/>
                <w:szCs w:val="18"/>
                <w:lang w:eastAsia="en-US"/>
              </w:rPr>
              <w:t>Rp 134</w:t>
            </w:r>
            <w:r>
              <w:rPr>
                <w:rFonts w:eastAsia="Times New Roman"/>
                <w:color w:val="000000"/>
                <w:kern w:val="0"/>
                <w:sz w:val="18"/>
                <w:szCs w:val="18"/>
                <w:lang w:eastAsia="en-US"/>
              </w:rPr>
              <w:t>.</w:t>
            </w:r>
            <w:r w:rsidRPr="006D23C5">
              <w:rPr>
                <w:rFonts w:eastAsia="Times New Roman"/>
                <w:color w:val="000000"/>
                <w:kern w:val="0"/>
                <w:sz w:val="18"/>
                <w:szCs w:val="18"/>
                <w:lang w:eastAsia="en-US"/>
              </w:rPr>
              <w:t>420</w:t>
            </w:r>
            <w:r>
              <w:rPr>
                <w:rFonts w:eastAsia="Times New Roman"/>
                <w:color w:val="000000"/>
                <w:kern w:val="0"/>
                <w:sz w:val="18"/>
                <w:szCs w:val="18"/>
                <w:lang w:eastAsia="en-US"/>
              </w:rPr>
              <w:t>.</w:t>
            </w:r>
            <w:r w:rsidRPr="006D23C5">
              <w:rPr>
                <w:rFonts w:eastAsia="Times New Roman"/>
                <w:color w:val="000000"/>
                <w:kern w:val="0"/>
                <w:sz w:val="18"/>
                <w:szCs w:val="18"/>
                <w:lang w:eastAsia="en-US"/>
              </w:rPr>
              <w:t>000</w:t>
            </w:r>
          </w:p>
        </w:tc>
        <w:tc>
          <w:tcPr>
            <w:tcW w:w="678" w:type="pct"/>
            <w:tcBorders>
              <w:top w:val="nil"/>
              <w:left w:val="nil"/>
              <w:bottom w:val="nil"/>
              <w:right w:val="nil"/>
            </w:tcBorders>
            <w:shd w:val="clear" w:color="auto" w:fill="auto"/>
            <w:noWrap/>
            <w:vAlign w:val="bottom"/>
            <w:hideMark/>
          </w:tcPr>
          <w:p w14:paraId="653C1D25" w14:textId="20F4A5B6" w:rsidR="004042E7" w:rsidRPr="006D23C5" w:rsidRDefault="004042E7" w:rsidP="004042E7">
            <w:pPr>
              <w:widowControl/>
              <w:spacing w:before="100" w:beforeAutospacing="1" w:line="240" w:lineRule="exact"/>
              <w:jc w:val="center"/>
              <w:rPr>
                <w:rFonts w:eastAsia="Times New Roman"/>
                <w:color w:val="000000"/>
                <w:kern w:val="0"/>
                <w:sz w:val="18"/>
                <w:szCs w:val="18"/>
                <w:lang w:eastAsia="en-US"/>
              </w:rPr>
            </w:pPr>
            <w:r w:rsidRPr="006D23C5">
              <w:rPr>
                <w:rFonts w:eastAsia="Times New Roman"/>
                <w:color w:val="000000"/>
                <w:kern w:val="0"/>
                <w:sz w:val="18"/>
                <w:szCs w:val="18"/>
                <w:lang w:eastAsia="en-US"/>
              </w:rPr>
              <w:t>4</w:t>
            </w:r>
            <w:r>
              <w:rPr>
                <w:rFonts w:eastAsia="Times New Roman"/>
                <w:color w:val="000000"/>
                <w:kern w:val="0"/>
                <w:sz w:val="18"/>
                <w:szCs w:val="18"/>
                <w:lang w:eastAsia="en-US"/>
              </w:rPr>
              <w:t>.</w:t>
            </w:r>
            <w:r w:rsidRPr="006D23C5">
              <w:rPr>
                <w:rFonts w:eastAsia="Times New Roman"/>
                <w:color w:val="000000"/>
                <w:kern w:val="0"/>
                <w:sz w:val="18"/>
                <w:szCs w:val="18"/>
                <w:lang w:eastAsia="en-US"/>
              </w:rPr>
              <w:t>399</w:t>
            </w:r>
          </w:p>
        </w:tc>
      </w:tr>
      <w:tr w:rsidR="004042E7" w:rsidRPr="006D23C5" w14:paraId="1ADE80AD" w14:textId="77777777" w:rsidTr="004042E7">
        <w:trPr>
          <w:trHeight w:val="261"/>
        </w:trPr>
        <w:tc>
          <w:tcPr>
            <w:tcW w:w="316" w:type="pct"/>
            <w:tcBorders>
              <w:top w:val="nil"/>
              <w:left w:val="nil"/>
              <w:bottom w:val="nil"/>
              <w:right w:val="nil"/>
            </w:tcBorders>
            <w:shd w:val="clear" w:color="auto" w:fill="auto"/>
            <w:noWrap/>
            <w:vAlign w:val="center"/>
            <w:hideMark/>
          </w:tcPr>
          <w:p w14:paraId="2EFAF3D3" w14:textId="77777777" w:rsidR="004042E7" w:rsidRPr="006D23C5" w:rsidRDefault="004042E7" w:rsidP="004042E7">
            <w:pPr>
              <w:widowControl/>
              <w:spacing w:before="100" w:beforeAutospacing="1" w:line="240" w:lineRule="exact"/>
              <w:jc w:val="center"/>
              <w:rPr>
                <w:rFonts w:eastAsia="Times New Roman"/>
                <w:color w:val="000000"/>
                <w:kern w:val="0"/>
                <w:sz w:val="18"/>
                <w:szCs w:val="18"/>
                <w:lang w:eastAsia="en-US"/>
              </w:rPr>
            </w:pPr>
            <w:r w:rsidRPr="006D23C5">
              <w:rPr>
                <w:rFonts w:eastAsia="Times New Roman"/>
                <w:color w:val="000000"/>
                <w:kern w:val="0"/>
                <w:sz w:val="18"/>
                <w:szCs w:val="18"/>
                <w:lang w:eastAsia="en-US"/>
              </w:rPr>
              <w:t>2</w:t>
            </w:r>
          </w:p>
        </w:tc>
        <w:tc>
          <w:tcPr>
            <w:tcW w:w="786" w:type="pct"/>
            <w:tcBorders>
              <w:top w:val="nil"/>
              <w:left w:val="nil"/>
              <w:bottom w:val="nil"/>
              <w:right w:val="nil"/>
            </w:tcBorders>
            <w:shd w:val="clear" w:color="auto" w:fill="auto"/>
            <w:noWrap/>
            <w:vAlign w:val="center"/>
            <w:hideMark/>
          </w:tcPr>
          <w:p w14:paraId="6C68C209" w14:textId="77777777" w:rsidR="004042E7" w:rsidRPr="006D23C5" w:rsidRDefault="004042E7" w:rsidP="004042E7">
            <w:pPr>
              <w:widowControl/>
              <w:spacing w:before="100" w:beforeAutospacing="1" w:line="240" w:lineRule="exact"/>
              <w:jc w:val="center"/>
              <w:rPr>
                <w:rFonts w:eastAsia="Times New Roman"/>
                <w:color w:val="000000"/>
                <w:kern w:val="0"/>
                <w:sz w:val="18"/>
                <w:szCs w:val="18"/>
                <w:lang w:eastAsia="en-US"/>
              </w:rPr>
            </w:pPr>
            <w:r w:rsidRPr="006D23C5">
              <w:rPr>
                <w:rFonts w:eastAsia="Times New Roman"/>
                <w:color w:val="000000"/>
                <w:kern w:val="0"/>
                <w:sz w:val="18"/>
                <w:szCs w:val="18"/>
                <w:lang w:eastAsia="en-US"/>
              </w:rPr>
              <w:t>61102557</w:t>
            </w:r>
          </w:p>
        </w:tc>
        <w:tc>
          <w:tcPr>
            <w:tcW w:w="920" w:type="pct"/>
            <w:tcBorders>
              <w:top w:val="nil"/>
              <w:left w:val="nil"/>
              <w:bottom w:val="nil"/>
              <w:right w:val="nil"/>
            </w:tcBorders>
            <w:shd w:val="clear" w:color="auto" w:fill="auto"/>
            <w:noWrap/>
            <w:vAlign w:val="bottom"/>
            <w:hideMark/>
          </w:tcPr>
          <w:p w14:paraId="09E8D20D" w14:textId="77777777" w:rsidR="004042E7" w:rsidRPr="006D23C5" w:rsidRDefault="004042E7" w:rsidP="004042E7">
            <w:pPr>
              <w:widowControl/>
              <w:spacing w:before="100" w:beforeAutospacing="1" w:line="240" w:lineRule="exact"/>
              <w:jc w:val="center"/>
              <w:rPr>
                <w:rFonts w:eastAsia="Times New Roman"/>
                <w:color w:val="000000"/>
                <w:kern w:val="0"/>
                <w:sz w:val="18"/>
                <w:szCs w:val="18"/>
                <w:lang w:eastAsia="en-US"/>
              </w:rPr>
            </w:pPr>
            <w:r w:rsidRPr="006D23C5">
              <w:rPr>
                <w:rFonts w:eastAsia="Times New Roman"/>
                <w:color w:val="000000"/>
                <w:kern w:val="0"/>
                <w:sz w:val="18"/>
                <w:szCs w:val="18"/>
                <w:lang w:eastAsia="en-US"/>
              </w:rPr>
              <w:t>Rp 284</w:t>
            </w:r>
          </w:p>
        </w:tc>
        <w:tc>
          <w:tcPr>
            <w:tcW w:w="886" w:type="pct"/>
            <w:tcBorders>
              <w:top w:val="nil"/>
              <w:left w:val="nil"/>
              <w:bottom w:val="nil"/>
              <w:right w:val="nil"/>
            </w:tcBorders>
            <w:shd w:val="clear" w:color="auto" w:fill="auto"/>
            <w:noWrap/>
            <w:vAlign w:val="bottom"/>
            <w:hideMark/>
          </w:tcPr>
          <w:p w14:paraId="76D00FF4" w14:textId="4BBC0180" w:rsidR="004042E7" w:rsidRPr="006D23C5" w:rsidRDefault="004042E7" w:rsidP="004042E7">
            <w:pPr>
              <w:widowControl/>
              <w:spacing w:before="100" w:beforeAutospacing="1" w:line="240" w:lineRule="exact"/>
              <w:jc w:val="center"/>
              <w:rPr>
                <w:rFonts w:eastAsia="Times New Roman"/>
                <w:color w:val="000000"/>
                <w:kern w:val="0"/>
                <w:sz w:val="18"/>
                <w:szCs w:val="18"/>
                <w:lang w:eastAsia="en-US"/>
              </w:rPr>
            </w:pPr>
            <w:r w:rsidRPr="006D23C5">
              <w:rPr>
                <w:rFonts w:eastAsia="Times New Roman"/>
                <w:color w:val="000000"/>
                <w:kern w:val="0"/>
                <w:sz w:val="18"/>
                <w:szCs w:val="18"/>
                <w:lang w:eastAsia="en-US"/>
              </w:rPr>
              <w:t>Rp 3.570.000</w:t>
            </w:r>
          </w:p>
        </w:tc>
        <w:tc>
          <w:tcPr>
            <w:tcW w:w="1413" w:type="pct"/>
            <w:tcBorders>
              <w:top w:val="nil"/>
              <w:left w:val="nil"/>
              <w:bottom w:val="nil"/>
              <w:right w:val="nil"/>
            </w:tcBorders>
            <w:shd w:val="clear" w:color="auto" w:fill="auto"/>
            <w:noWrap/>
            <w:vAlign w:val="bottom"/>
            <w:hideMark/>
          </w:tcPr>
          <w:p w14:paraId="2700F11D" w14:textId="3C36FC2D" w:rsidR="004042E7" w:rsidRPr="006D23C5" w:rsidRDefault="004042E7" w:rsidP="004042E7">
            <w:pPr>
              <w:widowControl/>
              <w:spacing w:before="100" w:beforeAutospacing="1" w:line="240" w:lineRule="exact"/>
              <w:jc w:val="center"/>
              <w:rPr>
                <w:rFonts w:eastAsia="Times New Roman"/>
                <w:color w:val="000000"/>
                <w:kern w:val="0"/>
                <w:sz w:val="18"/>
                <w:szCs w:val="18"/>
                <w:lang w:eastAsia="en-US"/>
              </w:rPr>
            </w:pPr>
            <w:r w:rsidRPr="006D23C5">
              <w:rPr>
                <w:rFonts w:eastAsia="Times New Roman"/>
                <w:color w:val="000000"/>
                <w:kern w:val="0"/>
                <w:sz w:val="18"/>
                <w:szCs w:val="18"/>
                <w:lang w:eastAsia="en-US"/>
              </w:rPr>
              <w:t>Rp 149</w:t>
            </w:r>
            <w:r>
              <w:rPr>
                <w:rFonts w:eastAsia="Times New Roman"/>
                <w:color w:val="000000"/>
                <w:kern w:val="0"/>
                <w:sz w:val="18"/>
                <w:szCs w:val="18"/>
                <w:lang w:eastAsia="en-US"/>
              </w:rPr>
              <w:t>.</w:t>
            </w:r>
            <w:r w:rsidRPr="006D23C5">
              <w:rPr>
                <w:rFonts w:eastAsia="Times New Roman"/>
                <w:color w:val="000000"/>
                <w:kern w:val="0"/>
                <w:sz w:val="18"/>
                <w:szCs w:val="18"/>
                <w:lang w:eastAsia="en-US"/>
              </w:rPr>
              <w:t>668</w:t>
            </w:r>
            <w:r>
              <w:rPr>
                <w:rFonts w:eastAsia="Times New Roman"/>
                <w:color w:val="000000"/>
                <w:kern w:val="0"/>
                <w:sz w:val="18"/>
                <w:szCs w:val="18"/>
                <w:lang w:eastAsia="en-US"/>
              </w:rPr>
              <w:t>.</w:t>
            </w:r>
            <w:r w:rsidRPr="006D23C5">
              <w:rPr>
                <w:rFonts w:eastAsia="Times New Roman"/>
                <w:color w:val="000000"/>
                <w:kern w:val="0"/>
                <w:sz w:val="18"/>
                <w:szCs w:val="18"/>
                <w:lang w:eastAsia="en-US"/>
              </w:rPr>
              <w:t>000</w:t>
            </w:r>
          </w:p>
        </w:tc>
        <w:tc>
          <w:tcPr>
            <w:tcW w:w="678" w:type="pct"/>
            <w:tcBorders>
              <w:top w:val="nil"/>
              <w:left w:val="nil"/>
              <w:bottom w:val="nil"/>
              <w:right w:val="nil"/>
            </w:tcBorders>
            <w:shd w:val="clear" w:color="auto" w:fill="auto"/>
            <w:noWrap/>
            <w:vAlign w:val="bottom"/>
            <w:hideMark/>
          </w:tcPr>
          <w:p w14:paraId="6A2EA78B" w14:textId="020109D3" w:rsidR="004042E7" w:rsidRPr="006D23C5" w:rsidRDefault="004042E7" w:rsidP="004042E7">
            <w:pPr>
              <w:widowControl/>
              <w:spacing w:before="100" w:beforeAutospacing="1" w:line="240" w:lineRule="exact"/>
              <w:jc w:val="center"/>
              <w:rPr>
                <w:rFonts w:eastAsia="Times New Roman"/>
                <w:color w:val="000000"/>
                <w:kern w:val="0"/>
                <w:sz w:val="18"/>
                <w:szCs w:val="18"/>
                <w:lang w:eastAsia="en-US"/>
              </w:rPr>
            </w:pPr>
            <w:r w:rsidRPr="006D23C5">
              <w:rPr>
                <w:rFonts w:eastAsia="Times New Roman"/>
                <w:color w:val="000000"/>
                <w:kern w:val="0"/>
                <w:sz w:val="18"/>
                <w:szCs w:val="18"/>
                <w:lang w:eastAsia="en-US"/>
              </w:rPr>
              <w:t>3</w:t>
            </w:r>
            <w:r>
              <w:rPr>
                <w:rFonts w:eastAsia="Times New Roman"/>
                <w:color w:val="000000"/>
                <w:kern w:val="0"/>
                <w:sz w:val="18"/>
                <w:szCs w:val="18"/>
                <w:lang w:eastAsia="en-US"/>
              </w:rPr>
              <w:t>.</w:t>
            </w:r>
            <w:r w:rsidRPr="006D23C5">
              <w:rPr>
                <w:rFonts w:eastAsia="Times New Roman"/>
                <w:color w:val="000000"/>
                <w:kern w:val="0"/>
                <w:sz w:val="18"/>
                <w:szCs w:val="18"/>
                <w:lang w:eastAsia="en-US"/>
              </w:rPr>
              <w:t>294</w:t>
            </w:r>
          </w:p>
        </w:tc>
      </w:tr>
      <w:tr w:rsidR="004042E7" w:rsidRPr="006D23C5" w14:paraId="5EAAC75E" w14:textId="77777777" w:rsidTr="004042E7">
        <w:trPr>
          <w:trHeight w:val="261"/>
        </w:trPr>
        <w:tc>
          <w:tcPr>
            <w:tcW w:w="316" w:type="pct"/>
            <w:tcBorders>
              <w:top w:val="nil"/>
              <w:left w:val="nil"/>
              <w:bottom w:val="single" w:sz="4" w:space="0" w:color="auto"/>
              <w:right w:val="nil"/>
            </w:tcBorders>
            <w:shd w:val="clear" w:color="auto" w:fill="auto"/>
            <w:noWrap/>
            <w:vAlign w:val="center"/>
            <w:hideMark/>
          </w:tcPr>
          <w:p w14:paraId="64FB2604" w14:textId="77777777" w:rsidR="004042E7" w:rsidRPr="006D23C5" w:rsidRDefault="004042E7" w:rsidP="004042E7">
            <w:pPr>
              <w:widowControl/>
              <w:spacing w:before="100" w:beforeAutospacing="1" w:line="240" w:lineRule="exact"/>
              <w:jc w:val="center"/>
              <w:rPr>
                <w:rFonts w:eastAsia="Times New Roman"/>
                <w:color w:val="000000"/>
                <w:kern w:val="0"/>
                <w:sz w:val="18"/>
                <w:szCs w:val="18"/>
                <w:lang w:eastAsia="en-US"/>
              </w:rPr>
            </w:pPr>
            <w:r w:rsidRPr="006D23C5">
              <w:rPr>
                <w:rFonts w:eastAsia="Times New Roman"/>
                <w:color w:val="000000"/>
                <w:kern w:val="0"/>
                <w:sz w:val="18"/>
                <w:szCs w:val="18"/>
                <w:lang w:eastAsia="en-US"/>
              </w:rPr>
              <w:t>3</w:t>
            </w:r>
          </w:p>
        </w:tc>
        <w:tc>
          <w:tcPr>
            <w:tcW w:w="786" w:type="pct"/>
            <w:tcBorders>
              <w:top w:val="nil"/>
              <w:left w:val="nil"/>
              <w:bottom w:val="single" w:sz="4" w:space="0" w:color="auto"/>
              <w:right w:val="nil"/>
            </w:tcBorders>
            <w:shd w:val="clear" w:color="auto" w:fill="auto"/>
            <w:noWrap/>
            <w:vAlign w:val="center"/>
            <w:hideMark/>
          </w:tcPr>
          <w:p w14:paraId="11EE5800" w14:textId="77777777" w:rsidR="004042E7" w:rsidRPr="006D23C5" w:rsidRDefault="004042E7" w:rsidP="004042E7">
            <w:pPr>
              <w:widowControl/>
              <w:spacing w:before="100" w:beforeAutospacing="1" w:line="240" w:lineRule="exact"/>
              <w:jc w:val="center"/>
              <w:rPr>
                <w:rFonts w:eastAsia="Times New Roman"/>
                <w:color w:val="000000"/>
                <w:kern w:val="0"/>
                <w:sz w:val="18"/>
                <w:szCs w:val="18"/>
                <w:lang w:eastAsia="en-US"/>
              </w:rPr>
            </w:pPr>
            <w:r w:rsidRPr="006D23C5">
              <w:rPr>
                <w:rFonts w:eastAsia="Times New Roman"/>
                <w:color w:val="000000"/>
                <w:kern w:val="0"/>
                <w:sz w:val="18"/>
                <w:szCs w:val="18"/>
                <w:lang w:eastAsia="en-US"/>
              </w:rPr>
              <w:t>61103292</w:t>
            </w:r>
          </w:p>
        </w:tc>
        <w:tc>
          <w:tcPr>
            <w:tcW w:w="920" w:type="pct"/>
            <w:tcBorders>
              <w:top w:val="nil"/>
              <w:left w:val="nil"/>
              <w:bottom w:val="single" w:sz="4" w:space="0" w:color="auto"/>
              <w:right w:val="nil"/>
            </w:tcBorders>
            <w:shd w:val="clear" w:color="auto" w:fill="auto"/>
            <w:noWrap/>
            <w:vAlign w:val="bottom"/>
            <w:hideMark/>
          </w:tcPr>
          <w:p w14:paraId="7FB2A4BB" w14:textId="77777777" w:rsidR="004042E7" w:rsidRPr="006D23C5" w:rsidRDefault="004042E7" w:rsidP="004042E7">
            <w:pPr>
              <w:widowControl/>
              <w:spacing w:before="100" w:beforeAutospacing="1" w:line="240" w:lineRule="exact"/>
              <w:jc w:val="center"/>
              <w:rPr>
                <w:rFonts w:eastAsia="Times New Roman"/>
                <w:color w:val="000000"/>
                <w:kern w:val="0"/>
                <w:sz w:val="18"/>
                <w:szCs w:val="18"/>
                <w:lang w:eastAsia="en-US"/>
              </w:rPr>
            </w:pPr>
            <w:r w:rsidRPr="006D23C5">
              <w:rPr>
                <w:rFonts w:eastAsia="Times New Roman"/>
                <w:color w:val="000000"/>
                <w:kern w:val="0"/>
                <w:sz w:val="18"/>
                <w:szCs w:val="18"/>
                <w:lang w:eastAsia="en-US"/>
              </w:rPr>
              <w:t>Rp 427</w:t>
            </w:r>
          </w:p>
        </w:tc>
        <w:tc>
          <w:tcPr>
            <w:tcW w:w="886" w:type="pct"/>
            <w:tcBorders>
              <w:top w:val="nil"/>
              <w:left w:val="nil"/>
              <w:bottom w:val="single" w:sz="4" w:space="0" w:color="auto"/>
              <w:right w:val="nil"/>
            </w:tcBorders>
            <w:shd w:val="clear" w:color="auto" w:fill="auto"/>
            <w:noWrap/>
            <w:vAlign w:val="bottom"/>
            <w:hideMark/>
          </w:tcPr>
          <w:p w14:paraId="0EFB0782" w14:textId="3ACD7AB1" w:rsidR="004042E7" w:rsidRPr="006D23C5" w:rsidRDefault="004042E7" w:rsidP="004042E7">
            <w:pPr>
              <w:widowControl/>
              <w:spacing w:before="100" w:beforeAutospacing="1" w:line="240" w:lineRule="exact"/>
              <w:jc w:val="center"/>
              <w:rPr>
                <w:rFonts w:eastAsia="Times New Roman"/>
                <w:color w:val="000000"/>
                <w:kern w:val="0"/>
                <w:sz w:val="18"/>
                <w:szCs w:val="18"/>
                <w:lang w:eastAsia="en-US"/>
              </w:rPr>
            </w:pPr>
            <w:r w:rsidRPr="006D23C5">
              <w:rPr>
                <w:rFonts w:eastAsia="Times New Roman"/>
                <w:color w:val="000000"/>
                <w:kern w:val="0"/>
                <w:sz w:val="18"/>
                <w:szCs w:val="18"/>
                <w:lang w:eastAsia="en-US"/>
              </w:rPr>
              <w:t>Rp 3.570.000</w:t>
            </w:r>
          </w:p>
        </w:tc>
        <w:tc>
          <w:tcPr>
            <w:tcW w:w="1413" w:type="pct"/>
            <w:tcBorders>
              <w:top w:val="nil"/>
              <w:left w:val="nil"/>
              <w:bottom w:val="single" w:sz="4" w:space="0" w:color="auto"/>
              <w:right w:val="nil"/>
            </w:tcBorders>
            <w:shd w:val="clear" w:color="auto" w:fill="auto"/>
            <w:noWrap/>
            <w:vAlign w:val="bottom"/>
            <w:hideMark/>
          </w:tcPr>
          <w:p w14:paraId="4F5BB2BC" w14:textId="3DB20ED5" w:rsidR="004042E7" w:rsidRPr="006D23C5" w:rsidRDefault="004042E7" w:rsidP="004042E7">
            <w:pPr>
              <w:widowControl/>
              <w:spacing w:before="100" w:beforeAutospacing="1" w:line="240" w:lineRule="exact"/>
              <w:jc w:val="center"/>
              <w:rPr>
                <w:rFonts w:eastAsia="Times New Roman"/>
                <w:color w:val="000000"/>
                <w:kern w:val="0"/>
                <w:sz w:val="18"/>
                <w:szCs w:val="18"/>
                <w:lang w:eastAsia="en-US"/>
              </w:rPr>
            </w:pPr>
            <w:r w:rsidRPr="006D23C5">
              <w:rPr>
                <w:rFonts w:eastAsia="Times New Roman"/>
                <w:color w:val="000000"/>
                <w:kern w:val="0"/>
                <w:sz w:val="18"/>
                <w:szCs w:val="18"/>
                <w:lang w:eastAsia="en-US"/>
              </w:rPr>
              <w:t>Rp 175</w:t>
            </w:r>
            <w:r>
              <w:rPr>
                <w:rFonts w:eastAsia="Times New Roman"/>
                <w:color w:val="000000"/>
                <w:kern w:val="0"/>
                <w:sz w:val="18"/>
                <w:szCs w:val="18"/>
                <w:lang w:eastAsia="en-US"/>
              </w:rPr>
              <w:t>.</w:t>
            </w:r>
            <w:r w:rsidRPr="006D23C5">
              <w:rPr>
                <w:rFonts w:eastAsia="Times New Roman"/>
                <w:color w:val="000000"/>
                <w:kern w:val="0"/>
                <w:sz w:val="18"/>
                <w:szCs w:val="18"/>
                <w:lang w:eastAsia="en-US"/>
              </w:rPr>
              <w:t>497</w:t>
            </w:r>
            <w:r>
              <w:rPr>
                <w:rFonts w:eastAsia="Times New Roman"/>
                <w:color w:val="000000"/>
                <w:kern w:val="0"/>
                <w:sz w:val="18"/>
                <w:szCs w:val="18"/>
                <w:lang w:eastAsia="en-US"/>
              </w:rPr>
              <w:t>.</w:t>
            </w:r>
            <w:r w:rsidRPr="006D23C5">
              <w:rPr>
                <w:rFonts w:eastAsia="Times New Roman"/>
                <w:color w:val="000000"/>
                <w:kern w:val="0"/>
                <w:sz w:val="18"/>
                <w:szCs w:val="18"/>
                <w:lang w:eastAsia="en-US"/>
              </w:rPr>
              <w:t>000</w:t>
            </w:r>
          </w:p>
        </w:tc>
        <w:tc>
          <w:tcPr>
            <w:tcW w:w="678" w:type="pct"/>
            <w:tcBorders>
              <w:top w:val="nil"/>
              <w:left w:val="nil"/>
              <w:bottom w:val="single" w:sz="4" w:space="0" w:color="auto"/>
              <w:right w:val="nil"/>
            </w:tcBorders>
            <w:shd w:val="clear" w:color="auto" w:fill="auto"/>
            <w:noWrap/>
            <w:vAlign w:val="bottom"/>
            <w:hideMark/>
          </w:tcPr>
          <w:p w14:paraId="0BE4AC18" w14:textId="1AB2EB57" w:rsidR="004042E7" w:rsidRPr="006D23C5" w:rsidRDefault="004042E7" w:rsidP="004042E7">
            <w:pPr>
              <w:widowControl/>
              <w:spacing w:before="100" w:beforeAutospacing="1" w:line="240" w:lineRule="exact"/>
              <w:jc w:val="center"/>
              <w:rPr>
                <w:rFonts w:eastAsia="Times New Roman"/>
                <w:color w:val="000000"/>
                <w:kern w:val="0"/>
                <w:sz w:val="18"/>
                <w:szCs w:val="18"/>
                <w:lang w:eastAsia="en-US"/>
              </w:rPr>
            </w:pPr>
            <w:r w:rsidRPr="006D23C5">
              <w:rPr>
                <w:rFonts w:eastAsia="Times New Roman"/>
                <w:color w:val="000000"/>
                <w:kern w:val="0"/>
                <w:sz w:val="18"/>
                <w:szCs w:val="18"/>
                <w:lang w:eastAsia="en-US"/>
              </w:rPr>
              <w:t>2</w:t>
            </w:r>
            <w:r>
              <w:rPr>
                <w:rFonts w:eastAsia="Times New Roman"/>
                <w:color w:val="000000"/>
                <w:kern w:val="0"/>
                <w:sz w:val="18"/>
                <w:szCs w:val="18"/>
                <w:lang w:eastAsia="en-US"/>
              </w:rPr>
              <w:t>.</w:t>
            </w:r>
            <w:r w:rsidRPr="006D23C5">
              <w:rPr>
                <w:rFonts w:eastAsia="Times New Roman"/>
                <w:color w:val="000000"/>
                <w:kern w:val="0"/>
                <w:sz w:val="18"/>
                <w:szCs w:val="18"/>
                <w:lang w:eastAsia="en-US"/>
              </w:rPr>
              <w:t>909</w:t>
            </w:r>
          </w:p>
        </w:tc>
      </w:tr>
      <w:bookmarkEnd w:id="16"/>
    </w:tbl>
    <w:p w14:paraId="58AF5942" w14:textId="77777777" w:rsidR="006F08E1" w:rsidRPr="00E533C7" w:rsidRDefault="006F08E1" w:rsidP="008357E2">
      <w:pPr>
        <w:spacing w:before="100" w:beforeAutospacing="1" w:line="240" w:lineRule="exact"/>
        <w:rPr>
          <w:b/>
          <w:sz w:val="20"/>
        </w:rPr>
        <w:sectPr w:rsidR="006F08E1" w:rsidRPr="00E533C7" w:rsidSect="00B1325E">
          <w:type w:val="continuous"/>
          <w:pgSz w:w="11906" w:h="16838" w:code="9"/>
          <w:pgMar w:top="1440" w:right="1440" w:bottom="1440" w:left="1440" w:header="850" w:footer="0" w:gutter="0"/>
          <w:cols w:space="446"/>
          <w:docGrid w:type="lines" w:linePitch="312"/>
        </w:sectPr>
      </w:pPr>
    </w:p>
    <w:p w14:paraId="5A001955" w14:textId="77777777" w:rsidR="006F08E1" w:rsidRDefault="006F08E1" w:rsidP="00AA6586">
      <w:pPr>
        <w:spacing w:line="240" w:lineRule="exact"/>
        <w:rPr>
          <w:b/>
          <w:bCs/>
          <w:sz w:val="20"/>
          <w:szCs w:val="18"/>
        </w:rPr>
        <w:sectPr w:rsidR="006F08E1" w:rsidSect="00B1325E">
          <w:type w:val="continuous"/>
          <w:pgSz w:w="11906" w:h="16838" w:code="9"/>
          <w:pgMar w:top="1440" w:right="1440" w:bottom="1440" w:left="1440" w:header="850" w:footer="0" w:gutter="0"/>
          <w:cols w:space="446"/>
          <w:docGrid w:type="lines" w:linePitch="312"/>
        </w:sectPr>
      </w:pPr>
    </w:p>
    <w:p w14:paraId="50D8C258" w14:textId="0C0C3417" w:rsidR="006F08E1" w:rsidRDefault="006F08E1" w:rsidP="00AA6586">
      <w:pPr>
        <w:spacing w:line="240" w:lineRule="exact"/>
        <w:rPr>
          <w:sz w:val="20"/>
          <w:szCs w:val="18"/>
        </w:rPr>
      </w:pPr>
      <w:bookmarkStart w:id="17" w:name="_Hlk143454570"/>
      <w:bookmarkEnd w:id="15"/>
      <w:r w:rsidRPr="001D02D2">
        <w:rPr>
          <w:sz w:val="20"/>
          <w:szCs w:val="18"/>
        </w:rPr>
        <w:t>Based on the results of calculations using the Economic Order Quantity (EOQ) method, the optimal quantity in each order for material 65227708 is 4</w:t>
      </w:r>
      <w:r w:rsidR="004042E7">
        <w:rPr>
          <w:sz w:val="20"/>
          <w:szCs w:val="18"/>
        </w:rPr>
        <w:t>.</w:t>
      </w:r>
      <w:r w:rsidRPr="001D02D2">
        <w:rPr>
          <w:sz w:val="20"/>
          <w:szCs w:val="18"/>
        </w:rPr>
        <w:t>399 pcs, material 61102557 with an optimal number of orders of 3</w:t>
      </w:r>
      <w:r w:rsidR="004042E7">
        <w:rPr>
          <w:sz w:val="20"/>
          <w:szCs w:val="18"/>
        </w:rPr>
        <w:t>.</w:t>
      </w:r>
      <w:r w:rsidRPr="001D02D2">
        <w:rPr>
          <w:sz w:val="20"/>
          <w:szCs w:val="18"/>
        </w:rPr>
        <w:t>294 pcs, and material 61103292 of 2</w:t>
      </w:r>
      <w:r w:rsidR="004042E7">
        <w:rPr>
          <w:sz w:val="20"/>
          <w:szCs w:val="18"/>
        </w:rPr>
        <w:t>.</w:t>
      </w:r>
      <w:r w:rsidRPr="001D02D2">
        <w:rPr>
          <w:sz w:val="20"/>
          <w:szCs w:val="18"/>
        </w:rPr>
        <w:t xml:space="preserve">909 pcs. If each material has a quantity / box of 100 pcs, then the optimal purchases for these materials are 44 boxes, 33 boxes, and 29 boxes, respectively. </w:t>
      </w:r>
    </w:p>
    <w:p w14:paraId="14132353" w14:textId="77777777" w:rsidR="006F08E1" w:rsidRDefault="006F08E1" w:rsidP="00645BC1">
      <w:pPr>
        <w:spacing w:before="100" w:beforeAutospacing="1" w:line="360" w:lineRule="auto"/>
        <w:rPr>
          <w:b/>
          <w:bCs/>
          <w:sz w:val="20"/>
          <w:szCs w:val="18"/>
        </w:rPr>
      </w:pPr>
      <w:r w:rsidRPr="001D02D2">
        <w:rPr>
          <w:b/>
          <w:bCs/>
          <w:sz w:val="20"/>
          <w:szCs w:val="18"/>
        </w:rPr>
        <w:t>Safety Stock Calculation</w:t>
      </w:r>
    </w:p>
    <w:p w14:paraId="330D995B" w14:textId="2A9B97FA" w:rsidR="006F08E1" w:rsidRPr="00AA6586" w:rsidRDefault="006F08E1" w:rsidP="00645BC1">
      <w:pPr>
        <w:pStyle w:val="ListParagraph"/>
        <w:spacing w:line="240" w:lineRule="exact"/>
        <w:ind w:left="0"/>
        <w:jc w:val="both"/>
        <w:rPr>
          <w:rFonts w:eastAsia="SimSun"/>
          <w:iCs/>
          <w:kern w:val="2"/>
          <w:sz w:val="20"/>
          <w:szCs w:val="20"/>
          <w:lang w:eastAsia="zh-CN"/>
        </w:rPr>
      </w:pPr>
      <w:r w:rsidRPr="001D02D2">
        <w:rPr>
          <w:rFonts w:eastAsia="SimSun"/>
          <w:iCs/>
          <w:kern w:val="2"/>
          <w:sz w:val="20"/>
          <w:szCs w:val="20"/>
          <w:lang w:eastAsia="zh-CN"/>
        </w:rPr>
        <w:t xml:space="preserve">Safety stock is additional material that is used as a deterrent against the possibility of running out of material (stock out). The advantage of safety stock is that if there are fluctuations, then safety stock can be used to prevent the possibility of running out of material. However, inventory control also needs to be considered, in </w:t>
      </w:r>
      <w:r w:rsidRPr="006A4D31">
        <w:rPr>
          <w:rFonts w:eastAsia="SimSun"/>
          <w:noProof/>
          <w:kern w:val="2"/>
          <w:sz w:val="20"/>
          <w:szCs w:val="20"/>
          <w:lang w:eastAsia="zh-CN"/>
        </w:rPr>
        <w:t>(Hudori, 2018)</w:t>
      </w:r>
      <w:r>
        <w:rPr>
          <w:rFonts w:eastAsia="SimSun"/>
          <w:iCs/>
          <w:kern w:val="2"/>
          <w:sz w:val="20"/>
          <w:szCs w:val="20"/>
          <w:lang w:eastAsia="zh-CN"/>
        </w:rPr>
        <w:t xml:space="preserve"> </w:t>
      </w:r>
      <w:r w:rsidRPr="001D02D2">
        <w:rPr>
          <w:rFonts w:eastAsia="SimSun"/>
          <w:iCs/>
          <w:kern w:val="2"/>
          <w:sz w:val="20"/>
          <w:szCs w:val="20"/>
          <w:lang w:eastAsia="zh-CN"/>
        </w:rPr>
        <w:t>The existing safety stock should not be too high or too low, because if the safety stock exceeds that set as a result the company will bear too high storage costs.</w:t>
      </w:r>
      <w:bookmarkStart w:id="18" w:name="_Hlk143454597"/>
      <w:bookmarkEnd w:id="17"/>
      <w:r w:rsidR="00AA6586">
        <w:rPr>
          <w:rFonts w:eastAsia="SimSun"/>
          <w:iCs/>
          <w:kern w:val="2"/>
          <w:sz w:val="20"/>
          <w:szCs w:val="20"/>
          <w:lang w:eastAsia="zh-CN"/>
        </w:rPr>
        <w:t xml:space="preserve"> </w:t>
      </w:r>
      <w:r w:rsidRPr="00312D6F">
        <w:rPr>
          <w:sz w:val="20"/>
          <w:szCs w:val="20"/>
        </w:rPr>
        <w:t>The formula for calculating safety stock is as follows:</w:t>
      </w:r>
    </w:p>
    <w:p w14:paraId="2BC0FC18" w14:textId="409A5D31" w:rsidR="006F08E1" w:rsidRPr="006F08E1" w:rsidRDefault="006F08E1" w:rsidP="008357E2">
      <w:pPr>
        <w:spacing w:before="100" w:beforeAutospacing="1" w:line="240" w:lineRule="exact"/>
        <w:rPr>
          <w:sz w:val="18"/>
        </w:rPr>
      </w:pPr>
      <w:bookmarkStart w:id="19" w:name="_Hlk139817710"/>
      <m:oMathPara>
        <m:oMathParaPr>
          <m:jc m:val="left"/>
        </m:oMathParaPr>
        <m:oMath>
          <m:r>
            <m:rPr>
              <m:sty m:val="bi"/>
            </m:rPr>
            <w:rPr>
              <w:rFonts w:ascii="Cambria Math" w:hAnsi="Cambria Math"/>
            </w:rPr>
            <m:t xml:space="preserve">SS=Z×σd×LT </m:t>
          </m:r>
        </m:oMath>
      </m:oMathPara>
      <w:bookmarkEnd w:id="19"/>
    </w:p>
    <w:p w14:paraId="2593FBDD" w14:textId="77777777" w:rsidR="006F08E1" w:rsidRPr="00FF292C" w:rsidRDefault="006F08E1" w:rsidP="008357E2">
      <w:pPr>
        <w:spacing w:before="100" w:beforeAutospacing="1" w:line="240" w:lineRule="exact"/>
        <w:rPr>
          <w:b/>
          <w:bCs/>
          <w:sz w:val="20"/>
          <w:szCs w:val="18"/>
        </w:rPr>
      </w:pPr>
      <w:r w:rsidRPr="00FF292C">
        <w:rPr>
          <w:sz w:val="20"/>
          <w:szCs w:val="18"/>
        </w:rPr>
        <w:t>Where:</w:t>
      </w:r>
    </w:p>
    <w:p w14:paraId="39320A47" w14:textId="77777777" w:rsidR="006F08E1" w:rsidRPr="00FF292C" w:rsidRDefault="006F08E1" w:rsidP="00FF292C">
      <w:pPr>
        <w:spacing w:line="240" w:lineRule="exact"/>
        <w:rPr>
          <w:sz w:val="20"/>
          <w:szCs w:val="18"/>
        </w:rPr>
      </w:pPr>
      <w:r w:rsidRPr="00FF292C">
        <w:rPr>
          <w:sz w:val="20"/>
          <w:szCs w:val="18"/>
        </w:rPr>
        <w:t>SS = Safety Stock</w:t>
      </w:r>
    </w:p>
    <w:p w14:paraId="4FC11A16" w14:textId="77777777" w:rsidR="006F08E1" w:rsidRPr="00FF292C" w:rsidRDefault="006F08E1" w:rsidP="00FF292C">
      <w:pPr>
        <w:spacing w:line="240" w:lineRule="exact"/>
        <w:rPr>
          <w:sz w:val="20"/>
          <w:szCs w:val="18"/>
        </w:rPr>
      </w:pPr>
      <w:r w:rsidRPr="00FF292C">
        <w:rPr>
          <w:sz w:val="20"/>
          <w:szCs w:val="18"/>
        </w:rPr>
        <w:t xml:space="preserve">Z = Desired level of confidence / </w:t>
      </w:r>
      <w:r w:rsidRPr="00FF292C">
        <w:rPr>
          <w:i/>
          <w:iCs/>
          <w:sz w:val="20"/>
          <w:szCs w:val="18"/>
        </w:rPr>
        <w:t>forecasting</w:t>
      </w:r>
    </w:p>
    <w:p w14:paraId="3E12A518" w14:textId="52395D3E" w:rsidR="006F08E1" w:rsidRPr="00FF292C" w:rsidRDefault="006F08E1" w:rsidP="00FF292C">
      <w:pPr>
        <w:spacing w:line="240" w:lineRule="exact"/>
        <w:rPr>
          <w:sz w:val="20"/>
          <w:szCs w:val="18"/>
        </w:rPr>
      </w:pPr>
      <m:oMath>
        <m:r>
          <w:rPr>
            <w:rFonts w:ascii="Cambria Math" w:hAnsi="Cambria Math"/>
            <w:sz w:val="20"/>
            <w:szCs w:val="18"/>
          </w:rPr>
          <m:t>σd</m:t>
        </m:r>
      </m:oMath>
      <w:r w:rsidRPr="00FF292C">
        <w:rPr>
          <w:sz w:val="20"/>
          <w:szCs w:val="18"/>
        </w:rPr>
        <w:t xml:space="preserve"> = Standard Deviation</w:t>
      </w:r>
    </w:p>
    <w:p w14:paraId="6C546128" w14:textId="77777777" w:rsidR="006F08E1" w:rsidRPr="00FF292C" w:rsidRDefault="006F08E1" w:rsidP="00FF292C">
      <w:pPr>
        <w:spacing w:line="240" w:lineRule="exact"/>
        <w:rPr>
          <w:sz w:val="20"/>
          <w:szCs w:val="18"/>
        </w:rPr>
      </w:pPr>
      <w:r w:rsidRPr="00FF292C">
        <w:rPr>
          <w:sz w:val="20"/>
          <w:szCs w:val="18"/>
        </w:rPr>
        <w:t>LT = Lead time</w:t>
      </w:r>
    </w:p>
    <w:bookmarkEnd w:id="18"/>
    <w:p w14:paraId="7C203AC2" w14:textId="2006B113" w:rsidR="006F08E1" w:rsidRDefault="006F08E1" w:rsidP="008357E2">
      <w:pPr>
        <w:pStyle w:val="Caption"/>
        <w:spacing w:before="100" w:beforeAutospacing="1" w:line="240" w:lineRule="exact"/>
        <w:rPr>
          <w:rFonts w:eastAsia="Calibri"/>
          <w:b w:val="0"/>
          <w:bCs w:val="0"/>
          <w:kern w:val="0"/>
          <w:szCs w:val="22"/>
          <w:lang w:eastAsia="en-US"/>
        </w:rPr>
      </w:pPr>
      <w:r w:rsidRPr="001D02D2">
        <w:rPr>
          <w:rFonts w:eastAsia="Calibri"/>
          <w:b w:val="0"/>
          <w:bCs w:val="0"/>
          <w:kern w:val="0"/>
          <w:szCs w:val="22"/>
          <w:lang w:eastAsia="en-US"/>
        </w:rPr>
        <w:t>Based on the results of interviews with the head of the warehouse section of PT XYZ, it was found that the average lead time for purchasing materials was 14 days</w:t>
      </w:r>
      <w:r w:rsidR="00FF292C">
        <w:rPr>
          <w:rFonts w:eastAsia="Calibri"/>
          <w:b w:val="0"/>
          <w:bCs w:val="0"/>
          <w:kern w:val="0"/>
          <w:szCs w:val="22"/>
          <w:lang w:eastAsia="en-US"/>
        </w:rPr>
        <w:t>.</w:t>
      </w:r>
      <w:r w:rsidRPr="001D02D2">
        <w:rPr>
          <w:rFonts w:eastAsia="Calibri"/>
          <w:b w:val="0"/>
          <w:bCs w:val="0"/>
          <w:kern w:val="0"/>
          <w:szCs w:val="22"/>
          <w:lang w:eastAsia="en-US"/>
        </w:rPr>
        <w:t xml:space="preserve"> </w:t>
      </w:r>
      <w:r w:rsidR="00FF292C">
        <w:rPr>
          <w:rFonts w:eastAsia="Calibri"/>
          <w:b w:val="0"/>
          <w:bCs w:val="0"/>
          <w:kern w:val="0"/>
          <w:szCs w:val="22"/>
          <w:lang w:eastAsia="en-US"/>
        </w:rPr>
        <w:t>R</w:t>
      </w:r>
      <w:r w:rsidRPr="001D02D2">
        <w:rPr>
          <w:rFonts w:eastAsia="Calibri"/>
          <w:b w:val="0"/>
          <w:bCs w:val="0"/>
          <w:kern w:val="0"/>
          <w:szCs w:val="22"/>
          <w:lang w:eastAsia="en-US"/>
        </w:rPr>
        <w:t>eferring to previous research, with the company's estimate choosing a standard deviation of 5% so that Z was obtained with a standard deviation table of 1</w:t>
      </w:r>
      <w:r w:rsidR="004042E7">
        <w:rPr>
          <w:rFonts w:eastAsia="Calibri"/>
          <w:b w:val="0"/>
          <w:bCs w:val="0"/>
          <w:kern w:val="0"/>
          <w:szCs w:val="22"/>
          <w:lang w:eastAsia="en-US"/>
        </w:rPr>
        <w:t>,</w:t>
      </w:r>
      <w:r w:rsidRPr="001D02D2">
        <w:rPr>
          <w:rFonts w:eastAsia="Calibri"/>
          <w:b w:val="0"/>
          <w:bCs w:val="0"/>
          <w:kern w:val="0"/>
          <w:szCs w:val="22"/>
          <w:lang w:eastAsia="en-US"/>
        </w:rPr>
        <w:t>65. So that the performance achievement value (service level) is 95% = the Z value is 1</w:t>
      </w:r>
      <w:r w:rsidR="004042E7">
        <w:rPr>
          <w:rFonts w:eastAsia="Calibri"/>
          <w:b w:val="0"/>
          <w:bCs w:val="0"/>
          <w:kern w:val="0"/>
          <w:szCs w:val="22"/>
          <w:lang w:eastAsia="en-US"/>
        </w:rPr>
        <w:t>,</w:t>
      </w:r>
      <w:r w:rsidRPr="001D02D2">
        <w:rPr>
          <w:rFonts w:eastAsia="Calibri"/>
          <w:b w:val="0"/>
          <w:bCs w:val="0"/>
          <w:kern w:val="0"/>
          <w:szCs w:val="22"/>
          <w:lang w:eastAsia="en-US"/>
        </w:rPr>
        <w:t>65.</w:t>
      </w:r>
    </w:p>
    <w:p w14:paraId="7B7B0ECC" w14:textId="77777777" w:rsidR="006F08E1" w:rsidRPr="001D02D2" w:rsidRDefault="006F08E1" w:rsidP="008357E2">
      <w:pPr>
        <w:spacing w:before="100" w:beforeAutospacing="1" w:line="240" w:lineRule="exact"/>
        <w:rPr>
          <w:lang w:eastAsia="en-US"/>
        </w:rPr>
        <w:sectPr w:rsidR="006F08E1" w:rsidRPr="001D02D2" w:rsidSect="00B1325E">
          <w:type w:val="continuous"/>
          <w:pgSz w:w="11906" w:h="16838" w:code="9"/>
          <w:pgMar w:top="1440" w:right="1440" w:bottom="1440" w:left="1440" w:header="850" w:footer="0" w:gutter="0"/>
          <w:cols w:num="2" w:space="446"/>
          <w:docGrid w:type="lines" w:linePitch="312"/>
        </w:sectPr>
      </w:pPr>
    </w:p>
    <w:p w14:paraId="3E6AFBC5" w14:textId="77777777" w:rsidR="00FF292C" w:rsidRDefault="00FF292C" w:rsidP="008357E2">
      <w:pPr>
        <w:widowControl/>
        <w:spacing w:before="100" w:beforeAutospacing="1" w:line="240" w:lineRule="exact"/>
        <w:jc w:val="center"/>
        <w:rPr>
          <w:b/>
          <w:bCs/>
          <w:sz w:val="20"/>
        </w:rPr>
      </w:pPr>
      <w:bookmarkStart w:id="20" w:name="_Hlk143454644"/>
    </w:p>
    <w:p w14:paraId="04F4A873" w14:textId="77777777" w:rsidR="00FF292C" w:rsidRDefault="00FF292C" w:rsidP="008357E2">
      <w:pPr>
        <w:widowControl/>
        <w:spacing w:before="100" w:beforeAutospacing="1" w:line="240" w:lineRule="exact"/>
        <w:jc w:val="center"/>
        <w:rPr>
          <w:b/>
          <w:bCs/>
          <w:sz w:val="20"/>
        </w:rPr>
      </w:pPr>
    </w:p>
    <w:p w14:paraId="3AF39EB9" w14:textId="2949880A" w:rsidR="006F08E1" w:rsidRDefault="006F08E1" w:rsidP="008357E2">
      <w:pPr>
        <w:widowControl/>
        <w:spacing w:before="100" w:beforeAutospacing="1" w:line="240" w:lineRule="exact"/>
        <w:jc w:val="center"/>
        <w:rPr>
          <w:rFonts w:eastAsia="Times New Roman"/>
          <w:color w:val="000000"/>
          <w:kern w:val="0"/>
          <w:sz w:val="20"/>
          <w:szCs w:val="22"/>
          <w:lang w:eastAsia="en-US"/>
        </w:rPr>
        <w:sectPr w:rsidR="006F08E1" w:rsidSect="000634BA">
          <w:type w:val="continuous"/>
          <w:pgSz w:w="11906" w:h="16838" w:code="9"/>
          <w:pgMar w:top="1440" w:right="1440" w:bottom="1440" w:left="1440" w:header="850" w:footer="850" w:gutter="0"/>
          <w:cols w:space="446"/>
          <w:docGrid w:type="lines" w:linePitch="312"/>
        </w:sectPr>
      </w:pPr>
      <w:r w:rsidRPr="00DE43A4">
        <w:rPr>
          <w:b/>
          <w:bCs/>
          <w:sz w:val="20"/>
        </w:rPr>
        <w:t xml:space="preserve">Table 6. </w:t>
      </w:r>
      <w:r w:rsidRPr="00DE43A4">
        <w:rPr>
          <w:bCs/>
          <w:sz w:val="20"/>
        </w:rPr>
        <w:t>Safety stock of group A materials</w:t>
      </w:r>
    </w:p>
    <w:tbl>
      <w:tblPr>
        <w:tblW w:w="5000" w:type="pct"/>
        <w:tblLook w:val="04A0" w:firstRow="1" w:lastRow="0" w:firstColumn="1" w:lastColumn="0" w:noHBand="0" w:noVBand="1"/>
      </w:tblPr>
      <w:tblGrid>
        <w:gridCol w:w="534"/>
        <w:gridCol w:w="1255"/>
        <w:gridCol w:w="2032"/>
        <w:gridCol w:w="1413"/>
        <w:gridCol w:w="1883"/>
        <w:gridCol w:w="1909"/>
      </w:tblGrid>
      <w:tr w:rsidR="006F08E1" w:rsidRPr="002D3F31" w14:paraId="0A8CF267" w14:textId="77777777" w:rsidTr="006F08E1">
        <w:trPr>
          <w:trHeight w:val="286"/>
        </w:trPr>
        <w:tc>
          <w:tcPr>
            <w:tcW w:w="304" w:type="pct"/>
            <w:tcBorders>
              <w:top w:val="single" w:sz="4" w:space="0" w:color="auto"/>
              <w:left w:val="nil"/>
              <w:bottom w:val="single" w:sz="4" w:space="0" w:color="auto"/>
              <w:right w:val="nil"/>
            </w:tcBorders>
            <w:shd w:val="clear" w:color="auto" w:fill="auto"/>
            <w:noWrap/>
            <w:vAlign w:val="center"/>
            <w:hideMark/>
          </w:tcPr>
          <w:p w14:paraId="2F1CE75D" w14:textId="77777777" w:rsidR="006F08E1" w:rsidRPr="002D3F31" w:rsidRDefault="006F08E1" w:rsidP="008357E2">
            <w:pPr>
              <w:widowControl/>
              <w:spacing w:before="100" w:beforeAutospacing="1" w:line="240" w:lineRule="exact"/>
              <w:jc w:val="center"/>
              <w:rPr>
                <w:rFonts w:eastAsia="Times New Roman"/>
                <w:b/>
                <w:bCs/>
                <w:color w:val="000000"/>
                <w:kern w:val="0"/>
                <w:sz w:val="20"/>
                <w:lang w:eastAsia="en-US"/>
              </w:rPr>
            </w:pPr>
            <w:bookmarkStart w:id="21" w:name="_Hlk143454683"/>
            <w:r w:rsidRPr="002D3F31">
              <w:rPr>
                <w:rFonts w:eastAsia="Times New Roman"/>
                <w:b/>
                <w:bCs/>
                <w:color w:val="000000"/>
                <w:kern w:val="0"/>
                <w:sz w:val="20"/>
                <w:lang w:eastAsia="en-US"/>
              </w:rPr>
              <w:t>No</w:t>
            </w:r>
          </w:p>
        </w:tc>
        <w:tc>
          <w:tcPr>
            <w:tcW w:w="682" w:type="pct"/>
            <w:tcBorders>
              <w:top w:val="single" w:sz="4" w:space="0" w:color="auto"/>
              <w:left w:val="nil"/>
              <w:bottom w:val="single" w:sz="4" w:space="0" w:color="auto"/>
              <w:right w:val="nil"/>
            </w:tcBorders>
            <w:shd w:val="clear" w:color="auto" w:fill="auto"/>
            <w:noWrap/>
            <w:vAlign w:val="center"/>
            <w:hideMark/>
          </w:tcPr>
          <w:p w14:paraId="02E4B18E" w14:textId="77777777" w:rsidR="006F08E1" w:rsidRPr="002D3F31" w:rsidRDefault="006F08E1" w:rsidP="008357E2">
            <w:pPr>
              <w:widowControl/>
              <w:spacing w:before="100" w:beforeAutospacing="1" w:line="240" w:lineRule="exact"/>
              <w:jc w:val="center"/>
              <w:rPr>
                <w:rFonts w:eastAsia="Times New Roman"/>
                <w:b/>
                <w:bCs/>
                <w:color w:val="000000"/>
                <w:kern w:val="0"/>
                <w:sz w:val="20"/>
                <w:lang w:eastAsia="en-US"/>
              </w:rPr>
            </w:pPr>
            <w:r w:rsidRPr="002D3F31">
              <w:rPr>
                <w:rFonts w:eastAsia="Times New Roman"/>
                <w:b/>
                <w:bCs/>
                <w:color w:val="000000"/>
                <w:kern w:val="0"/>
                <w:sz w:val="20"/>
                <w:lang w:eastAsia="en-US"/>
              </w:rPr>
              <w:t>Material No</w:t>
            </w:r>
          </w:p>
        </w:tc>
        <w:tc>
          <w:tcPr>
            <w:tcW w:w="1134" w:type="pct"/>
            <w:tcBorders>
              <w:top w:val="single" w:sz="4" w:space="0" w:color="auto"/>
              <w:left w:val="nil"/>
              <w:bottom w:val="single" w:sz="4" w:space="0" w:color="auto"/>
              <w:right w:val="nil"/>
            </w:tcBorders>
            <w:shd w:val="clear" w:color="auto" w:fill="auto"/>
            <w:noWrap/>
            <w:vAlign w:val="center"/>
            <w:hideMark/>
          </w:tcPr>
          <w:p w14:paraId="1A7C551A" w14:textId="77777777" w:rsidR="006F08E1" w:rsidRPr="002D3F31" w:rsidRDefault="006F08E1" w:rsidP="008357E2">
            <w:pPr>
              <w:widowControl/>
              <w:spacing w:before="100" w:beforeAutospacing="1" w:line="240" w:lineRule="exact"/>
              <w:jc w:val="center"/>
              <w:rPr>
                <w:rFonts w:eastAsia="Times New Roman"/>
                <w:b/>
                <w:bCs/>
                <w:color w:val="000000"/>
                <w:kern w:val="0"/>
                <w:sz w:val="20"/>
                <w:lang w:eastAsia="en-US"/>
              </w:rPr>
            </w:pPr>
            <w:r w:rsidRPr="002D3F31">
              <w:rPr>
                <w:rFonts w:eastAsia="Times New Roman"/>
                <w:b/>
                <w:bCs/>
                <w:color w:val="000000"/>
                <w:kern w:val="0"/>
                <w:sz w:val="20"/>
                <w:lang w:eastAsia="en-US"/>
              </w:rPr>
              <w:t>Standard Deviation</w:t>
            </w:r>
          </w:p>
        </w:tc>
        <w:tc>
          <w:tcPr>
            <w:tcW w:w="791" w:type="pct"/>
            <w:tcBorders>
              <w:top w:val="single" w:sz="4" w:space="0" w:color="auto"/>
              <w:left w:val="nil"/>
              <w:bottom w:val="single" w:sz="4" w:space="0" w:color="auto"/>
              <w:right w:val="nil"/>
            </w:tcBorders>
            <w:shd w:val="clear" w:color="auto" w:fill="auto"/>
            <w:noWrap/>
            <w:vAlign w:val="center"/>
            <w:hideMark/>
          </w:tcPr>
          <w:p w14:paraId="2ED988FC" w14:textId="77777777" w:rsidR="006F08E1" w:rsidRPr="002D3F31" w:rsidRDefault="006F08E1" w:rsidP="008357E2">
            <w:pPr>
              <w:widowControl/>
              <w:spacing w:before="100" w:beforeAutospacing="1" w:line="240" w:lineRule="exact"/>
              <w:jc w:val="center"/>
              <w:rPr>
                <w:rFonts w:eastAsia="Times New Roman"/>
                <w:b/>
                <w:bCs/>
                <w:color w:val="000000"/>
                <w:kern w:val="0"/>
                <w:sz w:val="20"/>
                <w:lang w:eastAsia="en-US"/>
              </w:rPr>
            </w:pPr>
            <w:r w:rsidRPr="002D3F31">
              <w:rPr>
                <w:rFonts w:eastAsia="Times New Roman"/>
                <w:b/>
                <w:bCs/>
                <w:color w:val="000000"/>
                <w:kern w:val="0"/>
                <w:sz w:val="20"/>
                <w:lang w:eastAsia="en-US"/>
              </w:rPr>
              <w:t>Service Level</w:t>
            </w:r>
          </w:p>
        </w:tc>
        <w:tc>
          <w:tcPr>
            <w:tcW w:w="1024" w:type="pct"/>
            <w:tcBorders>
              <w:top w:val="single" w:sz="4" w:space="0" w:color="auto"/>
              <w:left w:val="nil"/>
              <w:bottom w:val="single" w:sz="4" w:space="0" w:color="auto"/>
              <w:right w:val="nil"/>
            </w:tcBorders>
            <w:shd w:val="clear" w:color="auto" w:fill="auto"/>
            <w:noWrap/>
            <w:vAlign w:val="center"/>
            <w:hideMark/>
          </w:tcPr>
          <w:p w14:paraId="6A69016A" w14:textId="77777777" w:rsidR="006F08E1" w:rsidRPr="002D3F31" w:rsidRDefault="006F08E1" w:rsidP="008357E2">
            <w:pPr>
              <w:widowControl/>
              <w:spacing w:before="100" w:beforeAutospacing="1" w:line="240" w:lineRule="exact"/>
              <w:jc w:val="center"/>
              <w:rPr>
                <w:rFonts w:eastAsia="Times New Roman"/>
                <w:b/>
                <w:bCs/>
                <w:color w:val="000000"/>
                <w:kern w:val="0"/>
                <w:sz w:val="20"/>
                <w:lang w:eastAsia="en-US"/>
              </w:rPr>
            </w:pPr>
            <w:r w:rsidRPr="002D3F31">
              <w:rPr>
                <w:rFonts w:eastAsia="Times New Roman"/>
                <w:b/>
                <w:bCs/>
                <w:color w:val="000000"/>
                <w:kern w:val="0"/>
                <w:sz w:val="20"/>
                <w:lang w:eastAsia="en-US"/>
              </w:rPr>
              <w:t>Lead Time (month)</w:t>
            </w:r>
          </w:p>
        </w:tc>
        <w:tc>
          <w:tcPr>
            <w:tcW w:w="1065" w:type="pct"/>
            <w:tcBorders>
              <w:top w:val="single" w:sz="4" w:space="0" w:color="auto"/>
              <w:left w:val="nil"/>
              <w:bottom w:val="single" w:sz="4" w:space="0" w:color="auto"/>
              <w:right w:val="nil"/>
            </w:tcBorders>
            <w:shd w:val="clear" w:color="auto" w:fill="auto"/>
            <w:noWrap/>
            <w:vAlign w:val="center"/>
            <w:hideMark/>
          </w:tcPr>
          <w:p w14:paraId="59681F7D" w14:textId="77777777" w:rsidR="006F08E1" w:rsidRPr="002D3F31" w:rsidRDefault="006F08E1" w:rsidP="008357E2">
            <w:pPr>
              <w:widowControl/>
              <w:spacing w:before="100" w:beforeAutospacing="1" w:line="240" w:lineRule="exact"/>
              <w:jc w:val="center"/>
              <w:rPr>
                <w:rFonts w:eastAsia="Times New Roman"/>
                <w:b/>
                <w:bCs/>
                <w:color w:val="000000"/>
                <w:kern w:val="0"/>
                <w:sz w:val="20"/>
                <w:lang w:eastAsia="en-US"/>
              </w:rPr>
            </w:pPr>
            <w:r w:rsidRPr="002D3F31">
              <w:rPr>
                <w:rFonts w:eastAsia="Times New Roman"/>
                <w:b/>
                <w:bCs/>
                <w:color w:val="000000"/>
                <w:kern w:val="0"/>
                <w:sz w:val="20"/>
                <w:lang w:eastAsia="en-US"/>
              </w:rPr>
              <w:t>Safety Stock (pcs)</w:t>
            </w:r>
          </w:p>
        </w:tc>
      </w:tr>
      <w:tr w:rsidR="006F08E1" w:rsidRPr="006D23C5" w14:paraId="629868F8" w14:textId="77777777" w:rsidTr="006F08E1">
        <w:trPr>
          <w:trHeight w:val="286"/>
        </w:trPr>
        <w:tc>
          <w:tcPr>
            <w:tcW w:w="304" w:type="pct"/>
            <w:tcBorders>
              <w:top w:val="nil"/>
              <w:left w:val="nil"/>
              <w:bottom w:val="nil"/>
              <w:right w:val="nil"/>
            </w:tcBorders>
            <w:shd w:val="clear" w:color="auto" w:fill="auto"/>
            <w:noWrap/>
            <w:vAlign w:val="center"/>
            <w:hideMark/>
          </w:tcPr>
          <w:p w14:paraId="5C3C13C9" w14:textId="77777777" w:rsidR="006F08E1" w:rsidRPr="006D23C5" w:rsidRDefault="006F08E1" w:rsidP="008357E2">
            <w:pPr>
              <w:widowControl/>
              <w:spacing w:before="100" w:beforeAutospacing="1" w:line="240" w:lineRule="exact"/>
              <w:jc w:val="center"/>
              <w:rPr>
                <w:rFonts w:eastAsia="Times New Roman"/>
                <w:color w:val="000000"/>
                <w:kern w:val="0"/>
                <w:sz w:val="18"/>
                <w:szCs w:val="18"/>
                <w:lang w:eastAsia="en-US"/>
              </w:rPr>
            </w:pPr>
            <w:r w:rsidRPr="006D23C5">
              <w:rPr>
                <w:rFonts w:eastAsia="Times New Roman"/>
                <w:color w:val="000000"/>
                <w:kern w:val="0"/>
                <w:sz w:val="18"/>
                <w:szCs w:val="18"/>
                <w:lang w:eastAsia="en-US"/>
              </w:rPr>
              <w:t>1</w:t>
            </w:r>
          </w:p>
        </w:tc>
        <w:tc>
          <w:tcPr>
            <w:tcW w:w="682" w:type="pct"/>
            <w:tcBorders>
              <w:top w:val="nil"/>
              <w:left w:val="nil"/>
              <w:bottom w:val="nil"/>
              <w:right w:val="nil"/>
            </w:tcBorders>
            <w:shd w:val="clear" w:color="auto" w:fill="auto"/>
            <w:noWrap/>
            <w:vAlign w:val="center"/>
            <w:hideMark/>
          </w:tcPr>
          <w:p w14:paraId="07CFF2F8" w14:textId="77777777" w:rsidR="006F08E1" w:rsidRPr="006D23C5" w:rsidRDefault="006F08E1" w:rsidP="008357E2">
            <w:pPr>
              <w:widowControl/>
              <w:spacing w:before="100" w:beforeAutospacing="1" w:line="240" w:lineRule="exact"/>
              <w:jc w:val="center"/>
              <w:rPr>
                <w:rFonts w:eastAsia="Times New Roman"/>
                <w:color w:val="000000"/>
                <w:kern w:val="0"/>
                <w:sz w:val="18"/>
                <w:szCs w:val="18"/>
                <w:lang w:eastAsia="en-US"/>
              </w:rPr>
            </w:pPr>
            <w:r w:rsidRPr="006D23C5">
              <w:rPr>
                <w:rFonts w:eastAsia="Times New Roman"/>
                <w:color w:val="000000"/>
                <w:kern w:val="0"/>
                <w:sz w:val="18"/>
                <w:szCs w:val="18"/>
                <w:lang w:eastAsia="en-US"/>
              </w:rPr>
              <w:t>65227708</w:t>
            </w:r>
          </w:p>
        </w:tc>
        <w:tc>
          <w:tcPr>
            <w:tcW w:w="1134" w:type="pct"/>
            <w:tcBorders>
              <w:top w:val="nil"/>
              <w:left w:val="nil"/>
              <w:bottom w:val="nil"/>
              <w:right w:val="nil"/>
            </w:tcBorders>
            <w:shd w:val="clear" w:color="auto" w:fill="auto"/>
            <w:noWrap/>
            <w:vAlign w:val="center"/>
            <w:hideMark/>
          </w:tcPr>
          <w:p w14:paraId="4FA8CB9D" w14:textId="77777777" w:rsidR="006F08E1" w:rsidRPr="006D23C5" w:rsidRDefault="006F08E1" w:rsidP="008357E2">
            <w:pPr>
              <w:widowControl/>
              <w:spacing w:before="100" w:beforeAutospacing="1" w:line="240" w:lineRule="exact"/>
              <w:jc w:val="center"/>
              <w:rPr>
                <w:rFonts w:eastAsia="Times New Roman"/>
                <w:color w:val="000000"/>
                <w:kern w:val="0"/>
                <w:sz w:val="18"/>
                <w:szCs w:val="18"/>
                <w:lang w:eastAsia="en-US"/>
              </w:rPr>
            </w:pPr>
            <w:r w:rsidRPr="006D23C5">
              <w:rPr>
                <w:rFonts w:eastAsia="Times New Roman"/>
                <w:color w:val="000000"/>
                <w:kern w:val="0"/>
                <w:sz w:val="18"/>
                <w:szCs w:val="18"/>
                <w:lang w:eastAsia="en-US"/>
              </w:rPr>
              <w:t>1.476</w:t>
            </w:r>
          </w:p>
        </w:tc>
        <w:tc>
          <w:tcPr>
            <w:tcW w:w="791" w:type="pct"/>
            <w:tcBorders>
              <w:top w:val="nil"/>
              <w:left w:val="nil"/>
              <w:bottom w:val="nil"/>
              <w:right w:val="nil"/>
            </w:tcBorders>
            <w:shd w:val="clear" w:color="auto" w:fill="auto"/>
            <w:noWrap/>
            <w:vAlign w:val="center"/>
            <w:hideMark/>
          </w:tcPr>
          <w:p w14:paraId="199836BB" w14:textId="68007BA9" w:rsidR="006F08E1" w:rsidRPr="006D23C5" w:rsidRDefault="006F08E1" w:rsidP="008357E2">
            <w:pPr>
              <w:widowControl/>
              <w:spacing w:before="100" w:beforeAutospacing="1" w:line="240" w:lineRule="exact"/>
              <w:jc w:val="center"/>
              <w:rPr>
                <w:rFonts w:eastAsia="Times New Roman"/>
                <w:color w:val="000000"/>
                <w:kern w:val="0"/>
                <w:sz w:val="18"/>
                <w:szCs w:val="18"/>
                <w:lang w:eastAsia="en-US"/>
              </w:rPr>
            </w:pPr>
            <w:r w:rsidRPr="006D23C5">
              <w:rPr>
                <w:rFonts w:eastAsia="Times New Roman"/>
                <w:color w:val="000000"/>
                <w:kern w:val="0"/>
                <w:sz w:val="18"/>
                <w:szCs w:val="18"/>
                <w:lang w:eastAsia="en-US"/>
              </w:rPr>
              <w:t>1</w:t>
            </w:r>
            <w:r w:rsidR="004042E7">
              <w:rPr>
                <w:rFonts w:eastAsia="Times New Roman"/>
                <w:color w:val="000000"/>
                <w:kern w:val="0"/>
                <w:sz w:val="18"/>
                <w:szCs w:val="18"/>
                <w:lang w:eastAsia="en-US"/>
              </w:rPr>
              <w:t>,</w:t>
            </w:r>
            <w:r w:rsidRPr="006D23C5">
              <w:rPr>
                <w:rFonts w:eastAsia="Times New Roman"/>
                <w:color w:val="000000"/>
                <w:kern w:val="0"/>
                <w:sz w:val="18"/>
                <w:szCs w:val="18"/>
                <w:lang w:eastAsia="en-US"/>
              </w:rPr>
              <w:t>65</w:t>
            </w:r>
          </w:p>
        </w:tc>
        <w:tc>
          <w:tcPr>
            <w:tcW w:w="1024" w:type="pct"/>
            <w:tcBorders>
              <w:top w:val="nil"/>
              <w:left w:val="nil"/>
              <w:bottom w:val="nil"/>
              <w:right w:val="nil"/>
            </w:tcBorders>
            <w:shd w:val="clear" w:color="auto" w:fill="auto"/>
            <w:noWrap/>
            <w:vAlign w:val="center"/>
            <w:hideMark/>
          </w:tcPr>
          <w:p w14:paraId="7F785E99" w14:textId="428575B4" w:rsidR="006F08E1" w:rsidRPr="006D23C5" w:rsidRDefault="006F08E1" w:rsidP="008357E2">
            <w:pPr>
              <w:widowControl/>
              <w:spacing w:before="100" w:beforeAutospacing="1" w:line="240" w:lineRule="exact"/>
              <w:jc w:val="center"/>
              <w:rPr>
                <w:rFonts w:eastAsia="Times New Roman"/>
                <w:color w:val="000000"/>
                <w:kern w:val="0"/>
                <w:sz w:val="18"/>
                <w:szCs w:val="18"/>
                <w:lang w:eastAsia="en-US"/>
              </w:rPr>
            </w:pPr>
            <w:r w:rsidRPr="006D23C5">
              <w:rPr>
                <w:rFonts w:eastAsia="Times New Roman"/>
                <w:color w:val="000000"/>
                <w:kern w:val="0"/>
                <w:sz w:val="18"/>
                <w:szCs w:val="18"/>
                <w:lang w:eastAsia="en-US"/>
              </w:rPr>
              <w:t>0</w:t>
            </w:r>
            <w:r w:rsidR="004042E7">
              <w:rPr>
                <w:rFonts w:eastAsia="Times New Roman"/>
                <w:color w:val="000000"/>
                <w:kern w:val="0"/>
                <w:sz w:val="18"/>
                <w:szCs w:val="18"/>
                <w:lang w:eastAsia="en-US"/>
              </w:rPr>
              <w:t>,</w:t>
            </w:r>
            <w:r w:rsidRPr="006D23C5">
              <w:rPr>
                <w:rFonts w:eastAsia="Times New Roman"/>
                <w:color w:val="000000"/>
                <w:kern w:val="0"/>
                <w:sz w:val="18"/>
                <w:szCs w:val="18"/>
                <w:lang w:eastAsia="en-US"/>
              </w:rPr>
              <w:t>47</w:t>
            </w:r>
          </w:p>
        </w:tc>
        <w:tc>
          <w:tcPr>
            <w:tcW w:w="1065" w:type="pct"/>
            <w:tcBorders>
              <w:top w:val="nil"/>
              <w:left w:val="nil"/>
              <w:bottom w:val="nil"/>
              <w:right w:val="nil"/>
            </w:tcBorders>
            <w:shd w:val="clear" w:color="auto" w:fill="auto"/>
            <w:noWrap/>
            <w:vAlign w:val="center"/>
          </w:tcPr>
          <w:p w14:paraId="47D21C67" w14:textId="77777777" w:rsidR="006F08E1" w:rsidRPr="006D23C5" w:rsidRDefault="006F08E1" w:rsidP="008357E2">
            <w:pPr>
              <w:widowControl/>
              <w:spacing w:before="100" w:beforeAutospacing="1" w:line="240" w:lineRule="exact"/>
              <w:jc w:val="center"/>
              <w:rPr>
                <w:rFonts w:eastAsia="Times New Roman"/>
                <w:color w:val="000000"/>
                <w:kern w:val="0"/>
                <w:sz w:val="18"/>
                <w:szCs w:val="18"/>
                <w:lang w:eastAsia="en-US"/>
              </w:rPr>
            </w:pPr>
            <w:r w:rsidRPr="006D23C5">
              <w:rPr>
                <w:rFonts w:eastAsia="Times New Roman"/>
                <w:color w:val="000000"/>
                <w:kern w:val="0"/>
                <w:sz w:val="18"/>
                <w:szCs w:val="18"/>
                <w:lang w:eastAsia="en-US"/>
              </w:rPr>
              <w:t>1.144</w:t>
            </w:r>
          </w:p>
        </w:tc>
      </w:tr>
      <w:tr w:rsidR="006F08E1" w:rsidRPr="006D23C5" w14:paraId="07DCCC53" w14:textId="77777777" w:rsidTr="006F08E1">
        <w:trPr>
          <w:trHeight w:val="286"/>
        </w:trPr>
        <w:tc>
          <w:tcPr>
            <w:tcW w:w="304" w:type="pct"/>
            <w:tcBorders>
              <w:top w:val="nil"/>
              <w:left w:val="nil"/>
              <w:bottom w:val="nil"/>
              <w:right w:val="nil"/>
            </w:tcBorders>
            <w:shd w:val="clear" w:color="auto" w:fill="auto"/>
            <w:noWrap/>
            <w:vAlign w:val="center"/>
            <w:hideMark/>
          </w:tcPr>
          <w:p w14:paraId="0BFFCBDD" w14:textId="77777777" w:rsidR="006F08E1" w:rsidRPr="006D23C5" w:rsidRDefault="006F08E1" w:rsidP="008357E2">
            <w:pPr>
              <w:widowControl/>
              <w:spacing w:before="100" w:beforeAutospacing="1" w:line="240" w:lineRule="exact"/>
              <w:jc w:val="center"/>
              <w:rPr>
                <w:rFonts w:eastAsia="Times New Roman"/>
                <w:color w:val="000000"/>
                <w:kern w:val="0"/>
                <w:sz w:val="18"/>
                <w:szCs w:val="18"/>
                <w:lang w:eastAsia="en-US"/>
              </w:rPr>
            </w:pPr>
            <w:r w:rsidRPr="006D23C5">
              <w:rPr>
                <w:rFonts w:eastAsia="Times New Roman"/>
                <w:color w:val="000000"/>
                <w:kern w:val="0"/>
                <w:sz w:val="18"/>
                <w:szCs w:val="18"/>
                <w:lang w:eastAsia="en-US"/>
              </w:rPr>
              <w:t>2</w:t>
            </w:r>
          </w:p>
        </w:tc>
        <w:tc>
          <w:tcPr>
            <w:tcW w:w="682" w:type="pct"/>
            <w:tcBorders>
              <w:top w:val="nil"/>
              <w:left w:val="nil"/>
              <w:bottom w:val="nil"/>
              <w:right w:val="nil"/>
            </w:tcBorders>
            <w:shd w:val="clear" w:color="auto" w:fill="auto"/>
            <w:noWrap/>
            <w:vAlign w:val="center"/>
            <w:hideMark/>
          </w:tcPr>
          <w:p w14:paraId="6F3C819F" w14:textId="77777777" w:rsidR="006F08E1" w:rsidRPr="006D23C5" w:rsidRDefault="006F08E1" w:rsidP="008357E2">
            <w:pPr>
              <w:widowControl/>
              <w:spacing w:before="100" w:beforeAutospacing="1" w:line="240" w:lineRule="exact"/>
              <w:jc w:val="center"/>
              <w:rPr>
                <w:rFonts w:eastAsia="Times New Roman"/>
                <w:color w:val="000000"/>
                <w:kern w:val="0"/>
                <w:sz w:val="18"/>
                <w:szCs w:val="18"/>
                <w:lang w:eastAsia="en-US"/>
              </w:rPr>
            </w:pPr>
            <w:r w:rsidRPr="006D23C5">
              <w:rPr>
                <w:rFonts w:eastAsia="Times New Roman"/>
                <w:color w:val="000000"/>
                <w:kern w:val="0"/>
                <w:sz w:val="18"/>
                <w:szCs w:val="18"/>
                <w:lang w:eastAsia="en-US"/>
              </w:rPr>
              <w:t>61102557</w:t>
            </w:r>
          </w:p>
        </w:tc>
        <w:tc>
          <w:tcPr>
            <w:tcW w:w="1134" w:type="pct"/>
            <w:tcBorders>
              <w:top w:val="nil"/>
              <w:left w:val="nil"/>
              <w:bottom w:val="nil"/>
              <w:right w:val="nil"/>
            </w:tcBorders>
            <w:shd w:val="clear" w:color="auto" w:fill="auto"/>
            <w:noWrap/>
            <w:vAlign w:val="center"/>
            <w:hideMark/>
          </w:tcPr>
          <w:p w14:paraId="7F45B4A2" w14:textId="77777777" w:rsidR="006F08E1" w:rsidRPr="006D23C5" w:rsidRDefault="006F08E1" w:rsidP="008357E2">
            <w:pPr>
              <w:widowControl/>
              <w:spacing w:before="100" w:beforeAutospacing="1" w:line="240" w:lineRule="exact"/>
              <w:jc w:val="center"/>
              <w:rPr>
                <w:rFonts w:eastAsia="Times New Roman"/>
                <w:color w:val="000000"/>
                <w:kern w:val="0"/>
                <w:sz w:val="18"/>
                <w:szCs w:val="18"/>
                <w:lang w:eastAsia="en-US"/>
              </w:rPr>
            </w:pPr>
            <w:r w:rsidRPr="006D23C5">
              <w:rPr>
                <w:rFonts w:eastAsia="Times New Roman"/>
                <w:color w:val="000000"/>
                <w:kern w:val="0"/>
                <w:sz w:val="18"/>
                <w:szCs w:val="18"/>
                <w:lang w:eastAsia="en-US"/>
              </w:rPr>
              <w:t>1.174</w:t>
            </w:r>
          </w:p>
        </w:tc>
        <w:tc>
          <w:tcPr>
            <w:tcW w:w="791" w:type="pct"/>
            <w:tcBorders>
              <w:top w:val="nil"/>
              <w:left w:val="nil"/>
              <w:bottom w:val="nil"/>
              <w:right w:val="nil"/>
            </w:tcBorders>
            <w:shd w:val="clear" w:color="auto" w:fill="auto"/>
            <w:noWrap/>
            <w:vAlign w:val="center"/>
            <w:hideMark/>
          </w:tcPr>
          <w:p w14:paraId="302F9F11" w14:textId="6E35D469" w:rsidR="006F08E1" w:rsidRPr="006D23C5" w:rsidRDefault="006F08E1" w:rsidP="008357E2">
            <w:pPr>
              <w:widowControl/>
              <w:spacing w:before="100" w:beforeAutospacing="1" w:line="240" w:lineRule="exact"/>
              <w:jc w:val="center"/>
              <w:rPr>
                <w:rFonts w:eastAsia="Times New Roman"/>
                <w:color w:val="000000"/>
                <w:kern w:val="0"/>
                <w:sz w:val="18"/>
                <w:szCs w:val="18"/>
                <w:lang w:eastAsia="en-US"/>
              </w:rPr>
            </w:pPr>
            <w:r w:rsidRPr="006D23C5">
              <w:rPr>
                <w:rFonts w:eastAsia="Times New Roman"/>
                <w:color w:val="000000"/>
                <w:kern w:val="0"/>
                <w:sz w:val="18"/>
                <w:szCs w:val="18"/>
                <w:lang w:eastAsia="en-US"/>
              </w:rPr>
              <w:t>1</w:t>
            </w:r>
            <w:r w:rsidR="004042E7">
              <w:rPr>
                <w:rFonts w:eastAsia="Times New Roman"/>
                <w:color w:val="000000"/>
                <w:kern w:val="0"/>
                <w:sz w:val="18"/>
                <w:szCs w:val="18"/>
                <w:lang w:eastAsia="en-US"/>
              </w:rPr>
              <w:t>,</w:t>
            </w:r>
            <w:r w:rsidRPr="006D23C5">
              <w:rPr>
                <w:rFonts w:eastAsia="Times New Roman"/>
                <w:color w:val="000000"/>
                <w:kern w:val="0"/>
                <w:sz w:val="18"/>
                <w:szCs w:val="18"/>
                <w:lang w:eastAsia="en-US"/>
              </w:rPr>
              <w:t>65</w:t>
            </w:r>
          </w:p>
        </w:tc>
        <w:tc>
          <w:tcPr>
            <w:tcW w:w="1024" w:type="pct"/>
            <w:tcBorders>
              <w:top w:val="nil"/>
              <w:left w:val="nil"/>
              <w:bottom w:val="nil"/>
              <w:right w:val="nil"/>
            </w:tcBorders>
            <w:shd w:val="clear" w:color="auto" w:fill="auto"/>
            <w:noWrap/>
            <w:vAlign w:val="center"/>
            <w:hideMark/>
          </w:tcPr>
          <w:p w14:paraId="2DF61E87" w14:textId="3C3B9879" w:rsidR="006F08E1" w:rsidRPr="006D23C5" w:rsidRDefault="006F08E1" w:rsidP="008357E2">
            <w:pPr>
              <w:widowControl/>
              <w:spacing w:before="100" w:beforeAutospacing="1" w:line="240" w:lineRule="exact"/>
              <w:jc w:val="center"/>
              <w:rPr>
                <w:rFonts w:eastAsia="Times New Roman"/>
                <w:color w:val="000000"/>
                <w:kern w:val="0"/>
                <w:sz w:val="18"/>
                <w:szCs w:val="18"/>
                <w:lang w:eastAsia="en-US"/>
              </w:rPr>
            </w:pPr>
            <w:r w:rsidRPr="006D23C5">
              <w:rPr>
                <w:rFonts w:eastAsia="Times New Roman"/>
                <w:color w:val="000000"/>
                <w:kern w:val="0"/>
                <w:sz w:val="18"/>
                <w:szCs w:val="18"/>
                <w:lang w:eastAsia="en-US"/>
              </w:rPr>
              <w:t>0</w:t>
            </w:r>
            <w:r w:rsidR="004042E7">
              <w:rPr>
                <w:rFonts w:eastAsia="Times New Roman"/>
                <w:color w:val="000000"/>
                <w:kern w:val="0"/>
                <w:sz w:val="18"/>
                <w:szCs w:val="18"/>
                <w:lang w:eastAsia="en-US"/>
              </w:rPr>
              <w:t>,</w:t>
            </w:r>
            <w:r w:rsidRPr="006D23C5">
              <w:rPr>
                <w:rFonts w:eastAsia="Times New Roman"/>
                <w:color w:val="000000"/>
                <w:kern w:val="0"/>
                <w:sz w:val="18"/>
                <w:szCs w:val="18"/>
                <w:lang w:eastAsia="en-US"/>
              </w:rPr>
              <w:t>47</w:t>
            </w:r>
          </w:p>
        </w:tc>
        <w:tc>
          <w:tcPr>
            <w:tcW w:w="1065" w:type="pct"/>
            <w:tcBorders>
              <w:top w:val="nil"/>
              <w:left w:val="nil"/>
              <w:bottom w:val="nil"/>
              <w:right w:val="nil"/>
            </w:tcBorders>
            <w:shd w:val="clear" w:color="auto" w:fill="auto"/>
            <w:noWrap/>
            <w:vAlign w:val="center"/>
          </w:tcPr>
          <w:p w14:paraId="55FDE23B" w14:textId="77777777" w:rsidR="006F08E1" w:rsidRPr="006D23C5" w:rsidRDefault="006F08E1" w:rsidP="008357E2">
            <w:pPr>
              <w:widowControl/>
              <w:spacing w:before="100" w:beforeAutospacing="1" w:line="240" w:lineRule="exact"/>
              <w:jc w:val="center"/>
              <w:rPr>
                <w:rFonts w:eastAsia="Times New Roman"/>
                <w:color w:val="000000"/>
                <w:kern w:val="0"/>
                <w:sz w:val="18"/>
                <w:szCs w:val="18"/>
                <w:lang w:eastAsia="en-US"/>
              </w:rPr>
            </w:pPr>
            <w:r w:rsidRPr="006D23C5">
              <w:rPr>
                <w:rFonts w:eastAsia="Times New Roman"/>
                <w:color w:val="000000"/>
                <w:kern w:val="0"/>
                <w:sz w:val="18"/>
                <w:szCs w:val="18"/>
                <w:lang w:eastAsia="en-US"/>
              </w:rPr>
              <w:t>910</w:t>
            </w:r>
          </w:p>
        </w:tc>
      </w:tr>
      <w:tr w:rsidR="006F08E1" w:rsidRPr="006D23C5" w14:paraId="03E952F7" w14:textId="77777777" w:rsidTr="006F08E1">
        <w:trPr>
          <w:trHeight w:val="286"/>
        </w:trPr>
        <w:tc>
          <w:tcPr>
            <w:tcW w:w="304" w:type="pct"/>
            <w:tcBorders>
              <w:top w:val="nil"/>
              <w:left w:val="nil"/>
              <w:bottom w:val="single" w:sz="4" w:space="0" w:color="auto"/>
              <w:right w:val="nil"/>
            </w:tcBorders>
            <w:shd w:val="clear" w:color="auto" w:fill="auto"/>
            <w:noWrap/>
            <w:vAlign w:val="center"/>
            <w:hideMark/>
          </w:tcPr>
          <w:p w14:paraId="3C974C4B" w14:textId="77777777" w:rsidR="006F08E1" w:rsidRPr="006D23C5" w:rsidRDefault="006F08E1" w:rsidP="008357E2">
            <w:pPr>
              <w:widowControl/>
              <w:spacing w:before="100" w:beforeAutospacing="1" w:line="240" w:lineRule="exact"/>
              <w:jc w:val="center"/>
              <w:rPr>
                <w:rFonts w:eastAsia="Times New Roman"/>
                <w:color w:val="000000"/>
                <w:kern w:val="0"/>
                <w:sz w:val="18"/>
                <w:szCs w:val="18"/>
                <w:lang w:eastAsia="en-US"/>
              </w:rPr>
            </w:pPr>
            <w:r w:rsidRPr="006D23C5">
              <w:rPr>
                <w:rFonts w:eastAsia="Times New Roman"/>
                <w:color w:val="000000"/>
                <w:kern w:val="0"/>
                <w:sz w:val="18"/>
                <w:szCs w:val="18"/>
                <w:lang w:eastAsia="en-US"/>
              </w:rPr>
              <w:t>3</w:t>
            </w:r>
          </w:p>
        </w:tc>
        <w:tc>
          <w:tcPr>
            <w:tcW w:w="682" w:type="pct"/>
            <w:tcBorders>
              <w:top w:val="nil"/>
              <w:left w:val="nil"/>
              <w:bottom w:val="single" w:sz="4" w:space="0" w:color="auto"/>
              <w:right w:val="nil"/>
            </w:tcBorders>
            <w:shd w:val="clear" w:color="auto" w:fill="auto"/>
            <w:noWrap/>
            <w:vAlign w:val="center"/>
            <w:hideMark/>
          </w:tcPr>
          <w:p w14:paraId="13569F4F" w14:textId="77777777" w:rsidR="006F08E1" w:rsidRPr="006D23C5" w:rsidRDefault="006F08E1" w:rsidP="008357E2">
            <w:pPr>
              <w:widowControl/>
              <w:spacing w:before="100" w:beforeAutospacing="1" w:line="240" w:lineRule="exact"/>
              <w:jc w:val="center"/>
              <w:rPr>
                <w:rFonts w:eastAsia="Times New Roman"/>
                <w:color w:val="000000"/>
                <w:kern w:val="0"/>
                <w:sz w:val="18"/>
                <w:szCs w:val="18"/>
                <w:lang w:eastAsia="en-US"/>
              </w:rPr>
            </w:pPr>
            <w:r w:rsidRPr="006D23C5">
              <w:rPr>
                <w:rFonts w:eastAsia="Times New Roman"/>
                <w:color w:val="000000"/>
                <w:kern w:val="0"/>
                <w:sz w:val="18"/>
                <w:szCs w:val="18"/>
                <w:lang w:eastAsia="en-US"/>
              </w:rPr>
              <w:t>61103292</w:t>
            </w:r>
          </w:p>
        </w:tc>
        <w:tc>
          <w:tcPr>
            <w:tcW w:w="1134" w:type="pct"/>
            <w:tcBorders>
              <w:top w:val="nil"/>
              <w:left w:val="nil"/>
              <w:bottom w:val="single" w:sz="4" w:space="0" w:color="auto"/>
              <w:right w:val="nil"/>
            </w:tcBorders>
            <w:shd w:val="clear" w:color="auto" w:fill="auto"/>
            <w:noWrap/>
            <w:vAlign w:val="center"/>
            <w:hideMark/>
          </w:tcPr>
          <w:p w14:paraId="7D2A46CD" w14:textId="77777777" w:rsidR="006F08E1" w:rsidRPr="006D23C5" w:rsidRDefault="006F08E1" w:rsidP="008357E2">
            <w:pPr>
              <w:widowControl/>
              <w:spacing w:before="100" w:beforeAutospacing="1" w:line="240" w:lineRule="exact"/>
              <w:jc w:val="center"/>
              <w:rPr>
                <w:rFonts w:eastAsia="Times New Roman"/>
                <w:color w:val="000000"/>
                <w:kern w:val="0"/>
                <w:sz w:val="18"/>
                <w:szCs w:val="18"/>
                <w:lang w:eastAsia="en-US"/>
              </w:rPr>
            </w:pPr>
            <w:r w:rsidRPr="006D23C5">
              <w:rPr>
                <w:rFonts w:eastAsia="Times New Roman"/>
                <w:color w:val="000000"/>
                <w:kern w:val="0"/>
                <w:sz w:val="18"/>
                <w:szCs w:val="18"/>
                <w:lang w:eastAsia="en-US"/>
              </w:rPr>
              <w:t>900</w:t>
            </w:r>
          </w:p>
        </w:tc>
        <w:tc>
          <w:tcPr>
            <w:tcW w:w="791" w:type="pct"/>
            <w:tcBorders>
              <w:top w:val="nil"/>
              <w:left w:val="nil"/>
              <w:bottom w:val="single" w:sz="4" w:space="0" w:color="auto"/>
              <w:right w:val="nil"/>
            </w:tcBorders>
            <w:shd w:val="clear" w:color="auto" w:fill="auto"/>
            <w:noWrap/>
            <w:vAlign w:val="center"/>
            <w:hideMark/>
          </w:tcPr>
          <w:p w14:paraId="59EB3403" w14:textId="279F0616" w:rsidR="006F08E1" w:rsidRPr="006D23C5" w:rsidRDefault="006F08E1" w:rsidP="008357E2">
            <w:pPr>
              <w:widowControl/>
              <w:spacing w:before="100" w:beforeAutospacing="1" w:line="240" w:lineRule="exact"/>
              <w:jc w:val="center"/>
              <w:rPr>
                <w:rFonts w:eastAsia="Times New Roman"/>
                <w:color w:val="000000"/>
                <w:kern w:val="0"/>
                <w:sz w:val="18"/>
                <w:szCs w:val="18"/>
                <w:lang w:eastAsia="en-US"/>
              </w:rPr>
            </w:pPr>
            <w:r w:rsidRPr="006D23C5">
              <w:rPr>
                <w:rFonts w:eastAsia="Times New Roman"/>
                <w:color w:val="000000"/>
                <w:kern w:val="0"/>
                <w:sz w:val="18"/>
                <w:szCs w:val="18"/>
                <w:lang w:eastAsia="en-US"/>
              </w:rPr>
              <w:t>1</w:t>
            </w:r>
            <w:r w:rsidR="004042E7">
              <w:rPr>
                <w:rFonts w:eastAsia="Times New Roman"/>
                <w:color w:val="000000"/>
                <w:kern w:val="0"/>
                <w:sz w:val="18"/>
                <w:szCs w:val="18"/>
                <w:lang w:eastAsia="en-US"/>
              </w:rPr>
              <w:t>,</w:t>
            </w:r>
            <w:r w:rsidRPr="006D23C5">
              <w:rPr>
                <w:rFonts w:eastAsia="Times New Roman"/>
                <w:color w:val="000000"/>
                <w:kern w:val="0"/>
                <w:sz w:val="18"/>
                <w:szCs w:val="18"/>
                <w:lang w:eastAsia="en-US"/>
              </w:rPr>
              <w:t>65</w:t>
            </w:r>
          </w:p>
        </w:tc>
        <w:tc>
          <w:tcPr>
            <w:tcW w:w="1024" w:type="pct"/>
            <w:tcBorders>
              <w:top w:val="nil"/>
              <w:left w:val="nil"/>
              <w:bottom w:val="single" w:sz="4" w:space="0" w:color="auto"/>
              <w:right w:val="nil"/>
            </w:tcBorders>
            <w:shd w:val="clear" w:color="auto" w:fill="auto"/>
            <w:noWrap/>
            <w:vAlign w:val="center"/>
            <w:hideMark/>
          </w:tcPr>
          <w:p w14:paraId="2F373593" w14:textId="4D994030" w:rsidR="006F08E1" w:rsidRPr="006D23C5" w:rsidRDefault="006F08E1" w:rsidP="008357E2">
            <w:pPr>
              <w:widowControl/>
              <w:spacing w:before="100" w:beforeAutospacing="1" w:line="240" w:lineRule="exact"/>
              <w:jc w:val="center"/>
              <w:rPr>
                <w:rFonts w:eastAsia="Times New Roman"/>
                <w:color w:val="000000"/>
                <w:kern w:val="0"/>
                <w:sz w:val="18"/>
                <w:szCs w:val="18"/>
                <w:lang w:eastAsia="en-US"/>
              </w:rPr>
            </w:pPr>
            <w:r w:rsidRPr="006D23C5">
              <w:rPr>
                <w:rFonts w:eastAsia="Times New Roman"/>
                <w:color w:val="000000"/>
                <w:kern w:val="0"/>
                <w:sz w:val="18"/>
                <w:szCs w:val="18"/>
                <w:lang w:eastAsia="en-US"/>
              </w:rPr>
              <w:t>0</w:t>
            </w:r>
            <w:r w:rsidR="004042E7">
              <w:rPr>
                <w:rFonts w:eastAsia="Times New Roman"/>
                <w:color w:val="000000"/>
                <w:kern w:val="0"/>
                <w:sz w:val="18"/>
                <w:szCs w:val="18"/>
                <w:lang w:eastAsia="en-US"/>
              </w:rPr>
              <w:t>,</w:t>
            </w:r>
            <w:r w:rsidRPr="006D23C5">
              <w:rPr>
                <w:rFonts w:eastAsia="Times New Roman"/>
                <w:color w:val="000000"/>
                <w:kern w:val="0"/>
                <w:sz w:val="18"/>
                <w:szCs w:val="18"/>
                <w:lang w:eastAsia="en-US"/>
              </w:rPr>
              <w:t>47</w:t>
            </w:r>
          </w:p>
        </w:tc>
        <w:tc>
          <w:tcPr>
            <w:tcW w:w="1065" w:type="pct"/>
            <w:tcBorders>
              <w:top w:val="nil"/>
              <w:left w:val="nil"/>
              <w:bottom w:val="single" w:sz="4" w:space="0" w:color="auto"/>
              <w:right w:val="nil"/>
            </w:tcBorders>
            <w:shd w:val="clear" w:color="auto" w:fill="auto"/>
            <w:noWrap/>
            <w:vAlign w:val="center"/>
          </w:tcPr>
          <w:p w14:paraId="740F241D" w14:textId="77777777" w:rsidR="006F08E1" w:rsidRPr="006D23C5" w:rsidRDefault="006F08E1" w:rsidP="008357E2">
            <w:pPr>
              <w:widowControl/>
              <w:spacing w:before="100" w:beforeAutospacing="1" w:line="240" w:lineRule="exact"/>
              <w:jc w:val="center"/>
              <w:rPr>
                <w:rFonts w:eastAsia="Times New Roman"/>
                <w:color w:val="000000"/>
                <w:kern w:val="0"/>
                <w:sz w:val="18"/>
                <w:szCs w:val="18"/>
                <w:lang w:eastAsia="en-US"/>
              </w:rPr>
            </w:pPr>
            <w:r w:rsidRPr="006D23C5">
              <w:rPr>
                <w:rFonts w:eastAsia="Times New Roman"/>
                <w:color w:val="000000"/>
                <w:kern w:val="0"/>
                <w:sz w:val="18"/>
                <w:szCs w:val="18"/>
                <w:lang w:eastAsia="en-US"/>
              </w:rPr>
              <w:t>698</w:t>
            </w:r>
          </w:p>
        </w:tc>
      </w:tr>
      <w:bookmarkEnd w:id="20"/>
      <w:bookmarkEnd w:id="21"/>
    </w:tbl>
    <w:p w14:paraId="29208CE6" w14:textId="77777777" w:rsidR="006F08E1" w:rsidRDefault="006F08E1" w:rsidP="008357E2">
      <w:pPr>
        <w:spacing w:before="100" w:beforeAutospacing="1" w:line="240" w:lineRule="exact"/>
        <w:rPr>
          <w:b/>
          <w:bCs/>
          <w:sz w:val="20"/>
          <w:szCs w:val="18"/>
        </w:rPr>
        <w:sectPr w:rsidR="006F08E1" w:rsidSect="00B1325E">
          <w:type w:val="continuous"/>
          <w:pgSz w:w="11906" w:h="16838" w:code="9"/>
          <w:pgMar w:top="1440" w:right="1440" w:bottom="1440" w:left="1440" w:header="850" w:footer="0" w:gutter="0"/>
          <w:cols w:space="446"/>
          <w:docGrid w:type="lines" w:linePitch="312"/>
        </w:sectPr>
      </w:pPr>
    </w:p>
    <w:p w14:paraId="4231A76E" w14:textId="0EE5EE2B" w:rsidR="006F08E1" w:rsidRPr="00395D13" w:rsidRDefault="006F08E1" w:rsidP="00FF292C">
      <w:pPr>
        <w:spacing w:line="240" w:lineRule="exact"/>
        <w:rPr>
          <w:b/>
          <w:sz w:val="20"/>
          <w:szCs w:val="18"/>
        </w:rPr>
      </w:pPr>
      <w:r w:rsidRPr="00DE43A4">
        <w:rPr>
          <w:sz w:val="20"/>
        </w:rPr>
        <w:t xml:space="preserve">From the data obtained through table 6, it can be concluded that the safety stock for material 65227708 is </w:t>
      </w:r>
      <w:r>
        <w:rPr>
          <w:sz w:val="20"/>
        </w:rPr>
        <w:t>1.144</w:t>
      </w:r>
      <w:r w:rsidRPr="00DE43A4">
        <w:rPr>
          <w:sz w:val="20"/>
        </w:rPr>
        <w:t xml:space="preserve"> pcs, while for material 611</w:t>
      </w:r>
      <w:r>
        <w:rPr>
          <w:sz w:val="20"/>
        </w:rPr>
        <w:t>02557 the safety stock is 910</w:t>
      </w:r>
      <w:r w:rsidRPr="00DE43A4">
        <w:rPr>
          <w:sz w:val="20"/>
        </w:rPr>
        <w:t xml:space="preserve"> pcs, and the safety stock</w:t>
      </w:r>
      <w:r>
        <w:rPr>
          <w:sz w:val="20"/>
        </w:rPr>
        <w:t xml:space="preserve"> for material 61103292 is 698</w:t>
      </w:r>
      <w:r w:rsidRPr="00DE43A4">
        <w:rPr>
          <w:sz w:val="20"/>
        </w:rPr>
        <w:t xml:space="preserve"> pcs.</w:t>
      </w:r>
    </w:p>
    <w:p w14:paraId="0AFD5B89" w14:textId="77777777" w:rsidR="006F08E1" w:rsidRDefault="006F08E1" w:rsidP="00645BC1">
      <w:pPr>
        <w:spacing w:before="100" w:beforeAutospacing="1" w:line="360" w:lineRule="auto"/>
        <w:rPr>
          <w:b/>
          <w:sz w:val="20"/>
          <w:szCs w:val="18"/>
        </w:rPr>
      </w:pPr>
      <w:bookmarkStart w:id="22" w:name="_Hlk143454755"/>
      <w:r w:rsidRPr="00DE43A4">
        <w:rPr>
          <w:b/>
          <w:sz w:val="20"/>
          <w:szCs w:val="18"/>
        </w:rPr>
        <w:t>Reorder Point Calculation</w:t>
      </w:r>
    </w:p>
    <w:p w14:paraId="34AD447A" w14:textId="41F468E7" w:rsidR="006F08E1" w:rsidRPr="00DE43A4" w:rsidRDefault="006F08E1" w:rsidP="00645BC1">
      <w:pPr>
        <w:spacing w:line="240" w:lineRule="exact"/>
        <w:rPr>
          <w:bCs/>
          <w:iCs/>
          <w:sz w:val="20"/>
        </w:rPr>
      </w:pPr>
      <w:r w:rsidRPr="00DE43A4">
        <w:rPr>
          <w:bCs/>
          <w:iCs/>
          <w:sz w:val="20"/>
        </w:rPr>
        <w:t>Reorder point is a method to find out the optimum time for companies to reorder materials to suppliers. The reorder point calculation formula is as follows:</w:t>
      </w:r>
    </w:p>
    <w:p w14:paraId="278C73F0" w14:textId="77777777" w:rsidR="00FF292C" w:rsidRDefault="006F08E1" w:rsidP="008357E2">
      <w:pPr>
        <w:spacing w:before="100" w:beforeAutospacing="1" w:line="240" w:lineRule="exact"/>
        <w:rPr>
          <w:b/>
          <w:bCs/>
          <w:sz w:val="20"/>
        </w:rPr>
      </w:pPr>
      <w:r w:rsidRPr="000E440C">
        <w:rPr>
          <w:b/>
          <w:bCs/>
          <w:sz w:val="20"/>
        </w:rPr>
        <w:t>ROP= (D x LT) + SS</w:t>
      </w:r>
    </w:p>
    <w:p w14:paraId="2BAC7DB8" w14:textId="1FF12055" w:rsidR="006F08E1" w:rsidRPr="00FF292C" w:rsidRDefault="006F08E1" w:rsidP="008357E2">
      <w:pPr>
        <w:spacing w:before="100" w:beforeAutospacing="1" w:line="240" w:lineRule="exact"/>
        <w:rPr>
          <w:b/>
          <w:bCs/>
          <w:sz w:val="20"/>
        </w:rPr>
      </w:pPr>
      <w:r>
        <w:rPr>
          <w:sz w:val="20"/>
        </w:rPr>
        <w:t>Where</w:t>
      </w:r>
      <w:r w:rsidRPr="000E440C">
        <w:rPr>
          <w:sz w:val="20"/>
        </w:rPr>
        <w:t xml:space="preserve">: </w:t>
      </w:r>
    </w:p>
    <w:p w14:paraId="135FD589" w14:textId="52488FC9" w:rsidR="006F08E1" w:rsidRPr="000E440C" w:rsidRDefault="006F08E1" w:rsidP="00FF292C">
      <w:pPr>
        <w:spacing w:line="240" w:lineRule="exact"/>
        <w:rPr>
          <w:sz w:val="20"/>
        </w:rPr>
      </w:pPr>
      <w:r w:rsidRPr="000E440C">
        <w:rPr>
          <w:sz w:val="20"/>
        </w:rPr>
        <w:t>ROP = Reorder Point</w:t>
      </w:r>
    </w:p>
    <w:p w14:paraId="5E8FAC81" w14:textId="77777777" w:rsidR="006F08E1" w:rsidRPr="000E440C" w:rsidRDefault="006F08E1" w:rsidP="00FF292C">
      <w:pPr>
        <w:spacing w:line="240" w:lineRule="exact"/>
        <w:rPr>
          <w:sz w:val="20"/>
        </w:rPr>
      </w:pPr>
      <w:r w:rsidRPr="000E440C">
        <w:rPr>
          <w:sz w:val="20"/>
        </w:rPr>
        <w:t>D = Rata-Rata Demand</w:t>
      </w:r>
    </w:p>
    <w:p w14:paraId="48D9B27F" w14:textId="77777777" w:rsidR="006F08E1" w:rsidRPr="000E440C" w:rsidRDefault="006F08E1" w:rsidP="00FF292C">
      <w:pPr>
        <w:spacing w:line="240" w:lineRule="exact"/>
        <w:rPr>
          <w:sz w:val="20"/>
        </w:rPr>
      </w:pPr>
      <w:r w:rsidRPr="000E440C">
        <w:rPr>
          <w:sz w:val="20"/>
        </w:rPr>
        <w:t>LT = Lead Time</w:t>
      </w:r>
    </w:p>
    <w:p w14:paraId="62A17F9C" w14:textId="77777777" w:rsidR="006F08E1" w:rsidRDefault="006F08E1" w:rsidP="00FF292C">
      <w:pPr>
        <w:spacing w:line="240" w:lineRule="exact"/>
        <w:rPr>
          <w:sz w:val="20"/>
        </w:rPr>
      </w:pPr>
      <w:r w:rsidRPr="000E440C">
        <w:rPr>
          <w:sz w:val="20"/>
        </w:rPr>
        <w:t>SS= Safety Stock</w:t>
      </w:r>
    </w:p>
    <w:p w14:paraId="68A97CD4" w14:textId="4C9599BD" w:rsidR="006F08E1" w:rsidRDefault="006F08E1" w:rsidP="008357E2">
      <w:pPr>
        <w:pStyle w:val="Caption"/>
        <w:spacing w:before="100" w:beforeAutospacing="1" w:line="240" w:lineRule="exact"/>
        <w:jc w:val="left"/>
        <w:rPr>
          <w:b w:val="0"/>
          <w:bCs w:val="0"/>
        </w:rPr>
      </w:pPr>
      <w:r w:rsidRPr="00DE43A4">
        <w:rPr>
          <w:b w:val="0"/>
          <w:bCs w:val="0"/>
        </w:rPr>
        <w:t>The table below is the result of calculations with the reorder point method for group A materials</w:t>
      </w:r>
    </w:p>
    <w:p w14:paraId="6F8E9606" w14:textId="20E698C6" w:rsidR="006F08E1" w:rsidRPr="00B82388" w:rsidRDefault="006F08E1" w:rsidP="00FF292C">
      <w:pPr>
        <w:pStyle w:val="Caption"/>
        <w:spacing w:before="100" w:beforeAutospacing="1" w:line="240" w:lineRule="exact"/>
        <w:jc w:val="center"/>
        <w:rPr>
          <w:b w:val="0"/>
          <w:bCs w:val="0"/>
        </w:rPr>
      </w:pPr>
      <w:r w:rsidRPr="00B82388">
        <w:t xml:space="preserve">Table 7. </w:t>
      </w:r>
      <w:r w:rsidRPr="00B82388">
        <w:rPr>
          <w:b w:val="0"/>
        </w:rPr>
        <w:t>ROP calculation results of group A materials</w:t>
      </w:r>
    </w:p>
    <w:tbl>
      <w:tblPr>
        <w:tblW w:w="5184" w:type="pct"/>
        <w:tblLayout w:type="fixed"/>
        <w:tblLook w:val="04A0" w:firstRow="1" w:lastRow="0" w:firstColumn="1" w:lastColumn="0" w:noHBand="0" w:noVBand="1"/>
      </w:tblPr>
      <w:tblGrid>
        <w:gridCol w:w="1042"/>
        <w:gridCol w:w="754"/>
        <w:gridCol w:w="289"/>
        <w:gridCol w:w="834"/>
        <w:gridCol w:w="817"/>
        <w:gridCol w:w="712"/>
      </w:tblGrid>
      <w:tr w:rsidR="006F08E1" w:rsidRPr="002D3F31" w14:paraId="47E82A2D" w14:textId="77777777" w:rsidTr="00FF292C">
        <w:trPr>
          <w:trHeight w:val="257"/>
        </w:trPr>
        <w:tc>
          <w:tcPr>
            <w:tcW w:w="1172" w:type="pct"/>
            <w:tcBorders>
              <w:top w:val="single" w:sz="4" w:space="0" w:color="auto"/>
              <w:left w:val="nil"/>
              <w:bottom w:val="single" w:sz="4" w:space="0" w:color="auto"/>
              <w:right w:val="nil"/>
            </w:tcBorders>
            <w:shd w:val="clear" w:color="auto" w:fill="auto"/>
            <w:noWrap/>
            <w:vAlign w:val="center"/>
            <w:hideMark/>
          </w:tcPr>
          <w:p w14:paraId="4C1E5BEA" w14:textId="77777777" w:rsidR="006F08E1" w:rsidRPr="002D3F31" w:rsidRDefault="006F08E1" w:rsidP="00FF292C">
            <w:pPr>
              <w:widowControl/>
              <w:spacing w:line="240" w:lineRule="exact"/>
              <w:jc w:val="center"/>
              <w:rPr>
                <w:rFonts w:eastAsia="Times New Roman"/>
                <w:b/>
                <w:bCs/>
                <w:color w:val="000000"/>
                <w:kern w:val="0"/>
                <w:sz w:val="20"/>
                <w:lang w:eastAsia="en-US"/>
              </w:rPr>
            </w:pPr>
            <w:r w:rsidRPr="002D3F31">
              <w:rPr>
                <w:rFonts w:eastAsia="Times New Roman"/>
                <w:b/>
                <w:bCs/>
                <w:color w:val="000000"/>
                <w:kern w:val="0"/>
                <w:sz w:val="20"/>
                <w:lang w:eastAsia="en-US"/>
              </w:rPr>
              <w:t>Material No.</w:t>
            </w:r>
          </w:p>
        </w:tc>
        <w:tc>
          <w:tcPr>
            <w:tcW w:w="1173" w:type="pct"/>
            <w:gridSpan w:val="2"/>
            <w:tcBorders>
              <w:top w:val="single" w:sz="4" w:space="0" w:color="auto"/>
              <w:left w:val="nil"/>
              <w:bottom w:val="single" w:sz="4" w:space="0" w:color="auto"/>
              <w:right w:val="nil"/>
            </w:tcBorders>
            <w:shd w:val="clear" w:color="auto" w:fill="auto"/>
            <w:noWrap/>
            <w:vAlign w:val="center"/>
            <w:hideMark/>
          </w:tcPr>
          <w:p w14:paraId="43B9040A" w14:textId="77777777" w:rsidR="006F08E1" w:rsidRPr="002D3F31" w:rsidRDefault="006F08E1" w:rsidP="00FF292C">
            <w:pPr>
              <w:widowControl/>
              <w:spacing w:line="240" w:lineRule="exact"/>
              <w:jc w:val="center"/>
              <w:rPr>
                <w:rFonts w:eastAsia="Times New Roman"/>
                <w:b/>
                <w:bCs/>
                <w:color w:val="000000"/>
                <w:kern w:val="0"/>
                <w:sz w:val="20"/>
                <w:lang w:eastAsia="en-US"/>
              </w:rPr>
            </w:pPr>
            <w:r w:rsidRPr="002D3F31">
              <w:rPr>
                <w:rFonts w:eastAsia="Times New Roman"/>
                <w:b/>
                <w:bCs/>
                <w:color w:val="000000"/>
                <w:kern w:val="0"/>
                <w:sz w:val="20"/>
                <w:lang w:eastAsia="en-US"/>
              </w:rPr>
              <w:t>Average</w:t>
            </w:r>
          </w:p>
          <w:p w14:paraId="2BDCB9EB" w14:textId="77777777" w:rsidR="006F08E1" w:rsidRPr="002D3F31" w:rsidRDefault="006F08E1" w:rsidP="00FF292C">
            <w:pPr>
              <w:widowControl/>
              <w:spacing w:line="240" w:lineRule="exact"/>
              <w:jc w:val="center"/>
              <w:rPr>
                <w:rFonts w:eastAsia="Times New Roman"/>
                <w:b/>
                <w:bCs/>
                <w:color w:val="000000"/>
                <w:kern w:val="0"/>
                <w:sz w:val="20"/>
                <w:lang w:eastAsia="en-US"/>
              </w:rPr>
            </w:pPr>
            <w:r w:rsidRPr="002D3F31">
              <w:rPr>
                <w:rFonts w:eastAsia="Times New Roman"/>
                <w:b/>
                <w:bCs/>
                <w:color w:val="000000"/>
                <w:kern w:val="0"/>
                <w:sz w:val="20"/>
                <w:lang w:eastAsia="en-US"/>
              </w:rPr>
              <w:t>Usage</w:t>
            </w:r>
          </w:p>
        </w:tc>
        <w:tc>
          <w:tcPr>
            <w:tcW w:w="937" w:type="pct"/>
            <w:tcBorders>
              <w:top w:val="single" w:sz="4" w:space="0" w:color="auto"/>
              <w:left w:val="nil"/>
              <w:bottom w:val="single" w:sz="4" w:space="0" w:color="auto"/>
              <w:right w:val="nil"/>
            </w:tcBorders>
            <w:shd w:val="clear" w:color="auto" w:fill="auto"/>
            <w:noWrap/>
            <w:vAlign w:val="center"/>
            <w:hideMark/>
          </w:tcPr>
          <w:p w14:paraId="4DD52E62" w14:textId="77777777" w:rsidR="006F08E1" w:rsidRPr="002D3F31" w:rsidRDefault="006F08E1" w:rsidP="00FF292C">
            <w:pPr>
              <w:widowControl/>
              <w:spacing w:line="240" w:lineRule="exact"/>
              <w:jc w:val="center"/>
              <w:rPr>
                <w:rFonts w:eastAsia="Times New Roman"/>
                <w:b/>
                <w:bCs/>
                <w:color w:val="000000"/>
                <w:kern w:val="0"/>
                <w:sz w:val="20"/>
                <w:lang w:eastAsia="en-US"/>
              </w:rPr>
            </w:pPr>
            <w:r w:rsidRPr="002D3F31">
              <w:rPr>
                <w:rFonts w:eastAsia="Times New Roman"/>
                <w:b/>
                <w:bCs/>
                <w:color w:val="000000"/>
                <w:kern w:val="0"/>
                <w:sz w:val="20"/>
                <w:lang w:eastAsia="en-US"/>
              </w:rPr>
              <w:t>Lead Time</w:t>
            </w:r>
          </w:p>
        </w:tc>
        <w:tc>
          <w:tcPr>
            <w:tcW w:w="918" w:type="pct"/>
            <w:tcBorders>
              <w:top w:val="single" w:sz="4" w:space="0" w:color="auto"/>
              <w:left w:val="nil"/>
              <w:bottom w:val="single" w:sz="4" w:space="0" w:color="auto"/>
              <w:right w:val="nil"/>
            </w:tcBorders>
            <w:shd w:val="clear" w:color="auto" w:fill="auto"/>
            <w:noWrap/>
            <w:vAlign w:val="center"/>
            <w:hideMark/>
          </w:tcPr>
          <w:p w14:paraId="0661406B" w14:textId="77777777" w:rsidR="006F08E1" w:rsidRPr="002D3F31" w:rsidRDefault="006F08E1" w:rsidP="00FF292C">
            <w:pPr>
              <w:widowControl/>
              <w:spacing w:line="240" w:lineRule="exact"/>
              <w:jc w:val="center"/>
              <w:rPr>
                <w:rFonts w:eastAsia="Times New Roman"/>
                <w:b/>
                <w:bCs/>
                <w:color w:val="000000"/>
                <w:kern w:val="0"/>
                <w:sz w:val="20"/>
                <w:lang w:eastAsia="en-US"/>
              </w:rPr>
            </w:pPr>
            <w:r w:rsidRPr="002D3F31">
              <w:rPr>
                <w:rFonts w:eastAsia="Times New Roman"/>
                <w:b/>
                <w:bCs/>
                <w:color w:val="000000"/>
                <w:kern w:val="0"/>
                <w:sz w:val="20"/>
                <w:lang w:eastAsia="en-US"/>
              </w:rPr>
              <w:t>Safety Stock</w:t>
            </w:r>
          </w:p>
        </w:tc>
        <w:tc>
          <w:tcPr>
            <w:tcW w:w="800" w:type="pct"/>
            <w:tcBorders>
              <w:top w:val="single" w:sz="4" w:space="0" w:color="auto"/>
              <w:left w:val="nil"/>
              <w:bottom w:val="single" w:sz="4" w:space="0" w:color="auto"/>
              <w:right w:val="nil"/>
            </w:tcBorders>
            <w:shd w:val="clear" w:color="auto" w:fill="auto"/>
            <w:noWrap/>
            <w:vAlign w:val="center"/>
            <w:hideMark/>
          </w:tcPr>
          <w:p w14:paraId="5BF1020A" w14:textId="77777777" w:rsidR="006F08E1" w:rsidRPr="002D3F31" w:rsidRDefault="006F08E1" w:rsidP="00FF292C">
            <w:pPr>
              <w:widowControl/>
              <w:spacing w:line="240" w:lineRule="exact"/>
              <w:jc w:val="center"/>
              <w:rPr>
                <w:rFonts w:eastAsia="Times New Roman"/>
                <w:b/>
                <w:bCs/>
                <w:color w:val="000000"/>
                <w:kern w:val="0"/>
                <w:sz w:val="20"/>
                <w:lang w:eastAsia="en-US"/>
              </w:rPr>
            </w:pPr>
            <w:r w:rsidRPr="002D3F31">
              <w:rPr>
                <w:rFonts w:eastAsia="Times New Roman"/>
                <w:b/>
                <w:bCs/>
                <w:color w:val="000000"/>
                <w:kern w:val="0"/>
                <w:sz w:val="20"/>
                <w:lang w:eastAsia="en-US"/>
              </w:rPr>
              <w:t>ROP</w:t>
            </w:r>
          </w:p>
        </w:tc>
      </w:tr>
      <w:tr w:rsidR="006F08E1" w:rsidRPr="006D23C5" w14:paraId="78BBADDC" w14:textId="77777777" w:rsidTr="00FF292C">
        <w:trPr>
          <w:trHeight w:val="257"/>
        </w:trPr>
        <w:tc>
          <w:tcPr>
            <w:tcW w:w="1172" w:type="pct"/>
            <w:tcBorders>
              <w:top w:val="nil"/>
              <w:left w:val="nil"/>
              <w:bottom w:val="nil"/>
              <w:right w:val="nil"/>
            </w:tcBorders>
            <w:shd w:val="clear" w:color="auto" w:fill="auto"/>
            <w:noWrap/>
            <w:vAlign w:val="center"/>
            <w:hideMark/>
          </w:tcPr>
          <w:p w14:paraId="30A6D372" w14:textId="77777777" w:rsidR="006F08E1" w:rsidRPr="006D23C5" w:rsidRDefault="006F08E1" w:rsidP="008357E2">
            <w:pPr>
              <w:widowControl/>
              <w:spacing w:before="100" w:beforeAutospacing="1" w:line="240" w:lineRule="exact"/>
              <w:jc w:val="center"/>
              <w:rPr>
                <w:rFonts w:eastAsia="Times New Roman"/>
                <w:b/>
                <w:bCs/>
                <w:color w:val="000000"/>
                <w:kern w:val="0"/>
                <w:sz w:val="18"/>
                <w:szCs w:val="18"/>
                <w:lang w:eastAsia="en-US"/>
              </w:rPr>
            </w:pPr>
            <w:r w:rsidRPr="006D23C5">
              <w:rPr>
                <w:rFonts w:eastAsia="Times New Roman"/>
                <w:color w:val="000000"/>
                <w:kern w:val="0"/>
                <w:sz w:val="18"/>
                <w:szCs w:val="18"/>
                <w:lang w:eastAsia="en-US"/>
              </w:rPr>
              <w:t>65227708</w:t>
            </w:r>
          </w:p>
        </w:tc>
        <w:tc>
          <w:tcPr>
            <w:tcW w:w="848" w:type="pct"/>
            <w:tcBorders>
              <w:top w:val="nil"/>
              <w:left w:val="nil"/>
              <w:bottom w:val="nil"/>
              <w:right w:val="nil"/>
            </w:tcBorders>
            <w:shd w:val="clear" w:color="auto" w:fill="auto"/>
            <w:noWrap/>
            <w:vAlign w:val="center"/>
            <w:hideMark/>
          </w:tcPr>
          <w:p w14:paraId="0B0A80C1" w14:textId="77777777" w:rsidR="006F08E1" w:rsidRPr="006D23C5" w:rsidRDefault="006F08E1" w:rsidP="008357E2">
            <w:pPr>
              <w:widowControl/>
              <w:spacing w:before="100" w:beforeAutospacing="1" w:line="240" w:lineRule="exact"/>
              <w:jc w:val="center"/>
              <w:rPr>
                <w:rFonts w:eastAsia="Times New Roman"/>
                <w:b/>
                <w:bCs/>
                <w:color w:val="000000"/>
                <w:kern w:val="0"/>
                <w:sz w:val="18"/>
                <w:szCs w:val="18"/>
                <w:lang w:eastAsia="en-US"/>
              </w:rPr>
            </w:pPr>
            <w:r w:rsidRPr="006D23C5">
              <w:rPr>
                <w:rFonts w:eastAsia="Times New Roman"/>
                <w:color w:val="000000"/>
                <w:kern w:val="0"/>
                <w:sz w:val="18"/>
                <w:szCs w:val="18"/>
                <w:lang w:eastAsia="en-US"/>
              </w:rPr>
              <w:t>2.611</w:t>
            </w:r>
          </w:p>
        </w:tc>
        <w:tc>
          <w:tcPr>
            <w:tcW w:w="1262" w:type="pct"/>
            <w:gridSpan w:val="2"/>
            <w:tcBorders>
              <w:top w:val="nil"/>
              <w:left w:val="nil"/>
              <w:bottom w:val="nil"/>
              <w:right w:val="nil"/>
            </w:tcBorders>
            <w:shd w:val="clear" w:color="auto" w:fill="auto"/>
            <w:noWrap/>
            <w:vAlign w:val="center"/>
            <w:hideMark/>
          </w:tcPr>
          <w:p w14:paraId="2CFA1267" w14:textId="77777777" w:rsidR="006F08E1" w:rsidRPr="006D23C5" w:rsidRDefault="006F08E1" w:rsidP="008357E2">
            <w:pPr>
              <w:widowControl/>
              <w:spacing w:before="100" w:beforeAutospacing="1" w:line="240" w:lineRule="exact"/>
              <w:jc w:val="center"/>
              <w:rPr>
                <w:rFonts w:eastAsia="Times New Roman"/>
                <w:b/>
                <w:bCs/>
                <w:color w:val="000000"/>
                <w:kern w:val="0"/>
                <w:sz w:val="18"/>
                <w:szCs w:val="18"/>
                <w:lang w:eastAsia="en-US"/>
              </w:rPr>
            </w:pPr>
            <w:r w:rsidRPr="006D23C5">
              <w:rPr>
                <w:rFonts w:eastAsia="Times New Roman"/>
                <w:color w:val="000000"/>
                <w:kern w:val="0"/>
                <w:sz w:val="18"/>
                <w:szCs w:val="18"/>
                <w:lang w:eastAsia="en-US"/>
              </w:rPr>
              <w:t xml:space="preserve">0,47 </w:t>
            </w:r>
          </w:p>
        </w:tc>
        <w:tc>
          <w:tcPr>
            <w:tcW w:w="918" w:type="pct"/>
            <w:tcBorders>
              <w:top w:val="nil"/>
              <w:left w:val="nil"/>
              <w:bottom w:val="nil"/>
              <w:right w:val="nil"/>
            </w:tcBorders>
            <w:shd w:val="clear" w:color="auto" w:fill="auto"/>
            <w:noWrap/>
            <w:hideMark/>
          </w:tcPr>
          <w:p w14:paraId="10A0CC4B" w14:textId="6C09AFA2" w:rsidR="006F08E1" w:rsidRPr="006D23C5" w:rsidRDefault="006F08E1" w:rsidP="008357E2">
            <w:pPr>
              <w:widowControl/>
              <w:spacing w:before="100" w:beforeAutospacing="1" w:line="240" w:lineRule="exact"/>
              <w:jc w:val="center"/>
              <w:rPr>
                <w:rFonts w:eastAsia="Times New Roman"/>
                <w:b/>
                <w:bCs/>
                <w:color w:val="000000"/>
                <w:kern w:val="0"/>
                <w:sz w:val="18"/>
                <w:szCs w:val="18"/>
                <w:lang w:eastAsia="en-US"/>
              </w:rPr>
            </w:pPr>
            <w:r w:rsidRPr="006D23C5">
              <w:rPr>
                <w:sz w:val="18"/>
                <w:szCs w:val="18"/>
              </w:rPr>
              <w:t>1</w:t>
            </w:r>
            <w:r w:rsidR="004042E7">
              <w:rPr>
                <w:sz w:val="18"/>
                <w:szCs w:val="18"/>
              </w:rPr>
              <w:t>.</w:t>
            </w:r>
            <w:r w:rsidRPr="006D23C5">
              <w:rPr>
                <w:sz w:val="18"/>
                <w:szCs w:val="18"/>
              </w:rPr>
              <w:t>144</w:t>
            </w:r>
          </w:p>
        </w:tc>
        <w:tc>
          <w:tcPr>
            <w:tcW w:w="800" w:type="pct"/>
            <w:tcBorders>
              <w:top w:val="nil"/>
              <w:left w:val="nil"/>
              <w:bottom w:val="nil"/>
              <w:right w:val="nil"/>
            </w:tcBorders>
            <w:shd w:val="clear" w:color="auto" w:fill="auto"/>
            <w:noWrap/>
            <w:vAlign w:val="center"/>
            <w:hideMark/>
          </w:tcPr>
          <w:p w14:paraId="03CA08AE" w14:textId="77777777" w:rsidR="006F08E1" w:rsidRPr="006D23C5" w:rsidRDefault="006F08E1" w:rsidP="008357E2">
            <w:pPr>
              <w:widowControl/>
              <w:spacing w:before="100" w:beforeAutospacing="1" w:line="240" w:lineRule="exact"/>
              <w:jc w:val="center"/>
              <w:rPr>
                <w:rFonts w:eastAsia="Times New Roman"/>
                <w:b/>
                <w:bCs/>
                <w:color w:val="000000"/>
                <w:kern w:val="0"/>
                <w:sz w:val="18"/>
                <w:szCs w:val="18"/>
                <w:lang w:eastAsia="en-US"/>
              </w:rPr>
            </w:pPr>
            <w:r w:rsidRPr="006D23C5">
              <w:rPr>
                <w:rFonts w:eastAsia="Times New Roman"/>
                <w:color w:val="000000"/>
                <w:kern w:val="0"/>
                <w:sz w:val="18"/>
                <w:szCs w:val="18"/>
                <w:lang w:eastAsia="en-US"/>
              </w:rPr>
              <w:t>2.371</w:t>
            </w:r>
          </w:p>
        </w:tc>
      </w:tr>
      <w:tr w:rsidR="006F08E1" w:rsidRPr="006D23C5" w14:paraId="3242AD1B" w14:textId="77777777" w:rsidTr="00FF292C">
        <w:trPr>
          <w:trHeight w:val="257"/>
        </w:trPr>
        <w:tc>
          <w:tcPr>
            <w:tcW w:w="1172" w:type="pct"/>
            <w:tcBorders>
              <w:top w:val="nil"/>
              <w:left w:val="nil"/>
              <w:bottom w:val="nil"/>
              <w:right w:val="nil"/>
            </w:tcBorders>
            <w:shd w:val="clear" w:color="auto" w:fill="auto"/>
            <w:vAlign w:val="center"/>
            <w:hideMark/>
          </w:tcPr>
          <w:p w14:paraId="5309C908" w14:textId="77777777" w:rsidR="006F08E1" w:rsidRPr="006D23C5" w:rsidRDefault="006F08E1" w:rsidP="008357E2">
            <w:pPr>
              <w:widowControl/>
              <w:spacing w:before="100" w:beforeAutospacing="1" w:line="240" w:lineRule="exact"/>
              <w:jc w:val="center"/>
              <w:rPr>
                <w:rFonts w:eastAsia="Times New Roman"/>
                <w:color w:val="000000"/>
                <w:kern w:val="0"/>
                <w:sz w:val="18"/>
                <w:szCs w:val="18"/>
                <w:lang w:eastAsia="en-US"/>
              </w:rPr>
            </w:pPr>
            <w:r w:rsidRPr="006D23C5">
              <w:rPr>
                <w:rFonts w:eastAsia="Times New Roman"/>
                <w:color w:val="000000"/>
                <w:kern w:val="0"/>
                <w:sz w:val="18"/>
                <w:szCs w:val="18"/>
                <w:lang w:eastAsia="en-US"/>
              </w:rPr>
              <w:t>61102557</w:t>
            </w:r>
          </w:p>
        </w:tc>
        <w:tc>
          <w:tcPr>
            <w:tcW w:w="848" w:type="pct"/>
            <w:tcBorders>
              <w:top w:val="nil"/>
              <w:left w:val="nil"/>
              <w:bottom w:val="nil"/>
              <w:right w:val="nil"/>
            </w:tcBorders>
            <w:shd w:val="clear" w:color="auto" w:fill="auto"/>
            <w:vAlign w:val="center"/>
            <w:hideMark/>
          </w:tcPr>
          <w:p w14:paraId="39721857" w14:textId="77777777" w:rsidR="006F08E1" w:rsidRPr="006D23C5" w:rsidRDefault="006F08E1" w:rsidP="008357E2">
            <w:pPr>
              <w:widowControl/>
              <w:spacing w:before="100" w:beforeAutospacing="1" w:line="240" w:lineRule="exact"/>
              <w:jc w:val="center"/>
              <w:rPr>
                <w:rFonts w:eastAsia="Times New Roman"/>
                <w:color w:val="000000"/>
                <w:kern w:val="0"/>
                <w:sz w:val="18"/>
                <w:szCs w:val="18"/>
                <w:lang w:eastAsia="en-US"/>
              </w:rPr>
            </w:pPr>
            <w:r w:rsidRPr="006D23C5">
              <w:rPr>
                <w:rFonts w:eastAsia="Times New Roman"/>
                <w:color w:val="000000"/>
                <w:kern w:val="0"/>
                <w:sz w:val="18"/>
                <w:szCs w:val="18"/>
                <w:lang w:eastAsia="en-US"/>
              </w:rPr>
              <w:t>1.463</w:t>
            </w:r>
          </w:p>
        </w:tc>
        <w:tc>
          <w:tcPr>
            <w:tcW w:w="1262" w:type="pct"/>
            <w:gridSpan w:val="2"/>
            <w:tcBorders>
              <w:top w:val="nil"/>
              <w:left w:val="nil"/>
              <w:bottom w:val="nil"/>
              <w:right w:val="nil"/>
            </w:tcBorders>
            <w:shd w:val="clear" w:color="auto" w:fill="auto"/>
            <w:vAlign w:val="center"/>
            <w:hideMark/>
          </w:tcPr>
          <w:p w14:paraId="691C92AD" w14:textId="77777777" w:rsidR="006F08E1" w:rsidRPr="006D23C5" w:rsidRDefault="006F08E1" w:rsidP="008357E2">
            <w:pPr>
              <w:widowControl/>
              <w:spacing w:before="100" w:beforeAutospacing="1" w:line="240" w:lineRule="exact"/>
              <w:jc w:val="center"/>
              <w:rPr>
                <w:rFonts w:eastAsia="Times New Roman"/>
                <w:color w:val="000000"/>
                <w:kern w:val="0"/>
                <w:sz w:val="18"/>
                <w:szCs w:val="18"/>
                <w:lang w:eastAsia="en-US"/>
              </w:rPr>
            </w:pPr>
            <w:r w:rsidRPr="006D23C5">
              <w:rPr>
                <w:rFonts w:eastAsia="Times New Roman"/>
                <w:color w:val="000000"/>
                <w:kern w:val="0"/>
                <w:sz w:val="18"/>
                <w:szCs w:val="18"/>
                <w:lang w:eastAsia="en-US"/>
              </w:rPr>
              <w:t xml:space="preserve">0,47 </w:t>
            </w:r>
          </w:p>
        </w:tc>
        <w:tc>
          <w:tcPr>
            <w:tcW w:w="918" w:type="pct"/>
            <w:tcBorders>
              <w:top w:val="nil"/>
              <w:left w:val="nil"/>
              <w:bottom w:val="nil"/>
              <w:right w:val="nil"/>
            </w:tcBorders>
            <w:shd w:val="clear" w:color="auto" w:fill="auto"/>
            <w:hideMark/>
          </w:tcPr>
          <w:p w14:paraId="0833E539" w14:textId="77777777" w:rsidR="006F08E1" w:rsidRPr="006D23C5" w:rsidRDefault="006F08E1" w:rsidP="008357E2">
            <w:pPr>
              <w:spacing w:before="100" w:beforeAutospacing="1" w:line="240" w:lineRule="exact"/>
              <w:jc w:val="center"/>
              <w:rPr>
                <w:sz w:val="18"/>
                <w:szCs w:val="18"/>
              </w:rPr>
            </w:pPr>
            <w:r w:rsidRPr="006D23C5">
              <w:rPr>
                <w:sz w:val="18"/>
                <w:szCs w:val="18"/>
              </w:rPr>
              <w:t>910</w:t>
            </w:r>
          </w:p>
        </w:tc>
        <w:tc>
          <w:tcPr>
            <w:tcW w:w="800" w:type="pct"/>
            <w:tcBorders>
              <w:top w:val="nil"/>
              <w:left w:val="nil"/>
              <w:bottom w:val="nil"/>
              <w:right w:val="nil"/>
            </w:tcBorders>
            <w:shd w:val="clear" w:color="auto" w:fill="auto"/>
            <w:vAlign w:val="center"/>
          </w:tcPr>
          <w:p w14:paraId="49ED5E2C" w14:textId="77777777" w:rsidR="006F08E1" w:rsidRPr="006D23C5" w:rsidRDefault="006F08E1" w:rsidP="008357E2">
            <w:pPr>
              <w:widowControl/>
              <w:spacing w:before="100" w:beforeAutospacing="1" w:line="240" w:lineRule="exact"/>
              <w:jc w:val="center"/>
              <w:rPr>
                <w:rFonts w:eastAsia="Times New Roman"/>
                <w:color w:val="000000"/>
                <w:kern w:val="0"/>
                <w:sz w:val="18"/>
                <w:szCs w:val="18"/>
                <w:lang w:eastAsia="en-US"/>
              </w:rPr>
            </w:pPr>
            <w:r w:rsidRPr="006D23C5">
              <w:rPr>
                <w:rFonts w:eastAsia="Times New Roman"/>
                <w:color w:val="000000"/>
                <w:kern w:val="0"/>
                <w:sz w:val="18"/>
                <w:szCs w:val="18"/>
                <w:lang w:eastAsia="en-US"/>
              </w:rPr>
              <w:t>1.597</w:t>
            </w:r>
          </w:p>
        </w:tc>
      </w:tr>
      <w:tr w:rsidR="006F08E1" w:rsidRPr="006D23C5" w14:paraId="3F5377DE" w14:textId="77777777" w:rsidTr="00FF292C">
        <w:trPr>
          <w:trHeight w:val="257"/>
        </w:trPr>
        <w:tc>
          <w:tcPr>
            <w:tcW w:w="1172" w:type="pct"/>
            <w:tcBorders>
              <w:top w:val="nil"/>
              <w:left w:val="nil"/>
              <w:bottom w:val="single" w:sz="4" w:space="0" w:color="auto"/>
              <w:right w:val="nil"/>
            </w:tcBorders>
            <w:shd w:val="clear" w:color="auto" w:fill="auto"/>
            <w:vAlign w:val="center"/>
            <w:hideMark/>
          </w:tcPr>
          <w:p w14:paraId="42F7A699" w14:textId="77777777" w:rsidR="006F08E1" w:rsidRPr="006D23C5" w:rsidRDefault="006F08E1" w:rsidP="008357E2">
            <w:pPr>
              <w:widowControl/>
              <w:spacing w:before="100" w:beforeAutospacing="1" w:line="240" w:lineRule="exact"/>
              <w:jc w:val="center"/>
              <w:rPr>
                <w:rFonts w:eastAsia="Times New Roman"/>
                <w:color w:val="000000"/>
                <w:kern w:val="0"/>
                <w:sz w:val="18"/>
                <w:szCs w:val="18"/>
                <w:lang w:eastAsia="en-US"/>
              </w:rPr>
            </w:pPr>
            <w:r w:rsidRPr="006D23C5">
              <w:rPr>
                <w:rFonts w:eastAsia="Times New Roman"/>
                <w:color w:val="000000"/>
                <w:kern w:val="0"/>
                <w:sz w:val="18"/>
                <w:szCs w:val="18"/>
                <w:lang w:eastAsia="en-US"/>
              </w:rPr>
              <w:t>61103292</w:t>
            </w:r>
          </w:p>
        </w:tc>
        <w:tc>
          <w:tcPr>
            <w:tcW w:w="848" w:type="pct"/>
            <w:tcBorders>
              <w:top w:val="nil"/>
              <w:left w:val="nil"/>
              <w:bottom w:val="single" w:sz="4" w:space="0" w:color="auto"/>
              <w:right w:val="nil"/>
            </w:tcBorders>
            <w:shd w:val="clear" w:color="auto" w:fill="auto"/>
            <w:vAlign w:val="center"/>
            <w:hideMark/>
          </w:tcPr>
          <w:p w14:paraId="31BF017E" w14:textId="77777777" w:rsidR="006F08E1" w:rsidRPr="006D23C5" w:rsidRDefault="006F08E1" w:rsidP="008357E2">
            <w:pPr>
              <w:widowControl/>
              <w:spacing w:before="100" w:beforeAutospacing="1" w:line="240" w:lineRule="exact"/>
              <w:jc w:val="center"/>
              <w:rPr>
                <w:rFonts w:eastAsia="Times New Roman"/>
                <w:color w:val="000000"/>
                <w:kern w:val="0"/>
                <w:sz w:val="18"/>
                <w:szCs w:val="18"/>
                <w:lang w:eastAsia="en-US"/>
              </w:rPr>
            </w:pPr>
            <w:r w:rsidRPr="006D23C5">
              <w:rPr>
                <w:rFonts w:eastAsia="Times New Roman"/>
                <w:color w:val="000000"/>
                <w:kern w:val="0"/>
                <w:sz w:val="18"/>
                <w:szCs w:val="18"/>
                <w:lang w:eastAsia="en-US"/>
              </w:rPr>
              <w:t>1.141</w:t>
            </w:r>
          </w:p>
        </w:tc>
        <w:tc>
          <w:tcPr>
            <w:tcW w:w="1262" w:type="pct"/>
            <w:gridSpan w:val="2"/>
            <w:tcBorders>
              <w:top w:val="nil"/>
              <w:left w:val="nil"/>
              <w:bottom w:val="single" w:sz="4" w:space="0" w:color="auto"/>
              <w:right w:val="nil"/>
            </w:tcBorders>
            <w:shd w:val="clear" w:color="auto" w:fill="auto"/>
            <w:vAlign w:val="center"/>
            <w:hideMark/>
          </w:tcPr>
          <w:p w14:paraId="07A90450" w14:textId="77777777" w:rsidR="006F08E1" w:rsidRPr="006D23C5" w:rsidRDefault="006F08E1" w:rsidP="008357E2">
            <w:pPr>
              <w:widowControl/>
              <w:spacing w:before="100" w:beforeAutospacing="1" w:line="240" w:lineRule="exact"/>
              <w:jc w:val="center"/>
              <w:rPr>
                <w:rFonts w:eastAsia="Times New Roman"/>
                <w:color w:val="000000"/>
                <w:kern w:val="0"/>
                <w:sz w:val="18"/>
                <w:szCs w:val="18"/>
                <w:lang w:eastAsia="en-US"/>
              </w:rPr>
            </w:pPr>
            <w:r w:rsidRPr="006D23C5">
              <w:rPr>
                <w:rFonts w:eastAsia="Times New Roman"/>
                <w:color w:val="000000"/>
                <w:kern w:val="0"/>
                <w:sz w:val="18"/>
                <w:szCs w:val="18"/>
                <w:lang w:eastAsia="en-US"/>
              </w:rPr>
              <w:t xml:space="preserve">0,47 </w:t>
            </w:r>
          </w:p>
        </w:tc>
        <w:tc>
          <w:tcPr>
            <w:tcW w:w="918" w:type="pct"/>
            <w:tcBorders>
              <w:top w:val="nil"/>
              <w:left w:val="nil"/>
              <w:bottom w:val="single" w:sz="4" w:space="0" w:color="auto"/>
              <w:right w:val="nil"/>
            </w:tcBorders>
            <w:shd w:val="clear" w:color="auto" w:fill="auto"/>
            <w:hideMark/>
          </w:tcPr>
          <w:p w14:paraId="7A1713C0" w14:textId="77777777" w:rsidR="006F08E1" w:rsidRPr="006D23C5" w:rsidRDefault="006F08E1" w:rsidP="008357E2">
            <w:pPr>
              <w:spacing w:before="100" w:beforeAutospacing="1" w:line="240" w:lineRule="exact"/>
              <w:jc w:val="center"/>
              <w:rPr>
                <w:sz w:val="18"/>
                <w:szCs w:val="18"/>
              </w:rPr>
            </w:pPr>
            <w:r w:rsidRPr="006D23C5">
              <w:rPr>
                <w:sz w:val="18"/>
                <w:szCs w:val="18"/>
              </w:rPr>
              <w:t>698</w:t>
            </w:r>
          </w:p>
        </w:tc>
        <w:tc>
          <w:tcPr>
            <w:tcW w:w="800" w:type="pct"/>
            <w:tcBorders>
              <w:top w:val="nil"/>
              <w:left w:val="nil"/>
              <w:bottom w:val="single" w:sz="4" w:space="0" w:color="auto"/>
              <w:right w:val="nil"/>
            </w:tcBorders>
            <w:shd w:val="clear" w:color="auto" w:fill="auto"/>
            <w:vAlign w:val="center"/>
          </w:tcPr>
          <w:p w14:paraId="625DB0C6" w14:textId="77777777" w:rsidR="006F08E1" w:rsidRPr="006D23C5" w:rsidRDefault="006F08E1" w:rsidP="008357E2">
            <w:pPr>
              <w:widowControl/>
              <w:spacing w:before="100" w:beforeAutospacing="1" w:line="240" w:lineRule="exact"/>
              <w:jc w:val="center"/>
              <w:rPr>
                <w:rFonts w:eastAsia="Times New Roman"/>
                <w:color w:val="000000"/>
                <w:kern w:val="0"/>
                <w:sz w:val="18"/>
                <w:szCs w:val="18"/>
                <w:lang w:eastAsia="en-US"/>
              </w:rPr>
            </w:pPr>
            <w:r w:rsidRPr="006D23C5">
              <w:rPr>
                <w:rFonts w:eastAsia="Times New Roman"/>
                <w:color w:val="000000"/>
                <w:kern w:val="0"/>
                <w:sz w:val="18"/>
                <w:szCs w:val="18"/>
                <w:lang w:eastAsia="en-US"/>
              </w:rPr>
              <w:t>1.234</w:t>
            </w:r>
          </w:p>
        </w:tc>
      </w:tr>
    </w:tbl>
    <w:bookmarkEnd w:id="22"/>
    <w:p w14:paraId="72FD0A7C" w14:textId="1AE51426" w:rsidR="006F08E1" w:rsidRPr="007D008F" w:rsidRDefault="006F08E1" w:rsidP="00FF292C">
      <w:pPr>
        <w:spacing w:before="100" w:beforeAutospacing="1" w:line="240" w:lineRule="exact"/>
        <w:rPr>
          <w:i/>
          <w:sz w:val="20"/>
        </w:rPr>
      </w:pPr>
      <w:r w:rsidRPr="00B82388">
        <w:rPr>
          <w:sz w:val="20"/>
        </w:rPr>
        <w:t>Based on the data obtained through table 7, it can be concluded that the reorder point</w:t>
      </w:r>
      <w:r>
        <w:rPr>
          <w:sz w:val="20"/>
        </w:rPr>
        <w:t xml:space="preserve"> for material 65227708 is 2.371</w:t>
      </w:r>
      <w:r w:rsidRPr="00B82388">
        <w:rPr>
          <w:sz w:val="20"/>
        </w:rPr>
        <w:t xml:space="preserve"> pcs, while for material 61</w:t>
      </w:r>
      <w:r>
        <w:rPr>
          <w:sz w:val="20"/>
        </w:rPr>
        <w:t>102557 the order point is 1.597</w:t>
      </w:r>
      <w:r w:rsidRPr="00B82388">
        <w:rPr>
          <w:sz w:val="20"/>
        </w:rPr>
        <w:t xml:space="preserve"> pcs, and the reorder point</w:t>
      </w:r>
      <w:r>
        <w:rPr>
          <w:sz w:val="20"/>
        </w:rPr>
        <w:t xml:space="preserve"> for material 61103292 is 1.234</w:t>
      </w:r>
      <w:r w:rsidRPr="00B82388">
        <w:rPr>
          <w:sz w:val="20"/>
        </w:rPr>
        <w:t xml:space="preserve"> pcs.</w:t>
      </w:r>
    </w:p>
    <w:p w14:paraId="70883620" w14:textId="586934BE" w:rsidR="006F08E1" w:rsidRDefault="00FF292C" w:rsidP="008357E2">
      <w:pPr>
        <w:spacing w:before="100" w:beforeAutospacing="1" w:line="240" w:lineRule="exact"/>
        <w:rPr>
          <w:b/>
          <w:bCs/>
          <w:sz w:val="20"/>
          <w:szCs w:val="18"/>
        </w:rPr>
      </w:pPr>
      <w:bookmarkStart w:id="23" w:name="_Hlk143454798"/>
      <w:r>
        <w:rPr>
          <w:i/>
          <w:noProof/>
          <w:sz w:val="20"/>
          <w:lang w:eastAsia="en-US"/>
        </w:rPr>
        <w:drawing>
          <wp:anchor distT="0" distB="0" distL="114300" distR="114300" simplePos="0" relativeHeight="251659264" behindDoc="0" locked="0" layoutInCell="1" allowOverlap="1" wp14:anchorId="68D6885C" wp14:editId="015FD008">
            <wp:simplePos x="0" y="0"/>
            <wp:positionH relativeFrom="column">
              <wp:posOffset>-269875</wp:posOffset>
            </wp:positionH>
            <wp:positionV relativeFrom="paragraph">
              <wp:posOffset>3175</wp:posOffset>
            </wp:positionV>
            <wp:extent cx="3548380" cy="16173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8380" cy="1617345"/>
                    </a:xfrm>
                    <a:prstGeom prst="rect">
                      <a:avLst/>
                    </a:prstGeom>
                    <a:noFill/>
                  </pic:spPr>
                </pic:pic>
              </a:graphicData>
            </a:graphic>
            <wp14:sizeRelH relativeFrom="page">
              <wp14:pctWidth>0</wp14:pctWidth>
            </wp14:sizeRelH>
            <wp14:sizeRelV relativeFrom="page">
              <wp14:pctHeight>0</wp14:pctHeight>
            </wp14:sizeRelV>
          </wp:anchor>
        </w:drawing>
      </w:r>
    </w:p>
    <w:p w14:paraId="34915440" w14:textId="77777777" w:rsidR="006F08E1" w:rsidRDefault="006F08E1" w:rsidP="008357E2">
      <w:pPr>
        <w:spacing w:before="100" w:beforeAutospacing="1" w:line="240" w:lineRule="exact"/>
        <w:rPr>
          <w:b/>
          <w:bCs/>
          <w:sz w:val="20"/>
          <w:szCs w:val="18"/>
        </w:rPr>
      </w:pPr>
    </w:p>
    <w:p w14:paraId="4659E102" w14:textId="77777777" w:rsidR="006F08E1" w:rsidRDefault="006F08E1" w:rsidP="008357E2">
      <w:pPr>
        <w:spacing w:before="100" w:beforeAutospacing="1" w:line="240" w:lineRule="exact"/>
        <w:rPr>
          <w:b/>
          <w:bCs/>
          <w:sz w:val="20"/>
          <w:szCs w:val="18"/>
        </w:rPr>
      </w:pPr>
    </w:p>
    <w:p w14:paraId="0119E7B1" w14:textId="77777777" w:rsidR="006F08E1" w:rsidRDefault="006F08E1" w:rsidP="008357E2">
      <w:pPr>
        <w:spacing w:before="100" w:beforeAutospacing="1" w:line="240" w:lineRule="exact"/>
        <w:rPr>
          <w:b/>
          <w:bCs/>
          <w:sz w:val="20"/>
          <w:szCs w:val="18"/>
        </w:rPr>
      </w:pPr>
    </w:p>
    <w:p w14:paraId="56AF03E8" w14:textId="0B31F08E" w:rsidR="00FF292C" w:rsidRDefault="006F08E1" w:rsidP="00FF292C">
      <w:pPr>
        <w:pStyle w:val="Caption"/>
        <w:spacing w:before="100" w:beforeAutospacing="1" w:line="240" w:lineRule="exact"/>
        <w:jc w:val="center"/>
        <w:rPr>
          <w:b w:val="0"/>
          <w:bCs w:val="0"/>
          <w:sz w:val="18"/>
          <w:szCs w:val="18"/>
        </w:rPr>
      </w:pPr>
      <w:r>
        <w:rPr>
          <w:sz w:val="18"/>
          <w:szCs w:val="18"/>
        </w:rPr>
        <w:t>Graphic</w:t>
      </w:r>
      <w:r w:rsidRPr="003B0ABD">
        <w:rPr>
          <w:sz w:val="18"/>
          <w:szCs w:val="18"/>
        </w:rPr>
        <w:t xml:space="preserve"> </w:t>
      </w:r>
      <w:r w:rsidRPr="003B0ABD">
        <w:rPr>
          <w:sz w:val="18"/>
          <w:szCs w:val="18"/>
        </w:rPr>
        <w:fldChar w:fldCharType="begin"/>
      </w:r>
      <w:r w:rsidRPr="003B0ABD">
        <w:rPr>
          <w:sz w:val="18"/>
          <w:szCs w:val="18"/>
        </w:rPr>
        <w:instrText xml:space="preserve"> SEQ Grafik \* ARABIC </w:instrText>
      </w:r>
      <w:r w:rsidRPr="003B0ABD">
        <w:rPr>
          <w:sz w:val="18"/>
          <w:szCs w:val="18"/>
        </w:rPr>
        <w:fldChar w:fldCharType="separate"/>
      </w:r>
      <w:r w:rsidR="00833D2F">
        <w:rPr>
          <w:noProof/>
          <w:sz w:val="18"/>
          <w:szCs w:val="18"/>
        </w:rPr>
        <w:t>1</w:t>
      </w:r>
      <w:r w:rsidRPr="003B0ABD">
        <w:rPr>
          <w:sz w:val="18"/>
          <w:szCs w:val="18"/>
        </w:rPr>
        <w:fldChar w:fldCharType="end"/>
      </w:r>
      <w:r w:rsidRPr="003B0ABD">
        <w:rPr>
          <w:b w:val="0"/>
          <w:bCs w:val="0"/>
          <w:sz w:val="18"/>
          <w:szCs w:val="18"/>
        </w:rPr>
        <w:t xml:space="preserve">. </w:t>
      </w:r>
      <w:r>
        <w:rPr>
          <w:b w:val="0"/>
          <w:bCs w:val="0"/>
          <w:sz w:val="18"/>
          <w:szCs w:val="18"/>
        </w:rPr>
        <w:t>Relation Graphic EOQ, SS, and</w:t>
      </w:r>
      <w:r w:rsidRPr="003B0ABD">
        <w:rPr>
          <w:b w:val="0"/>
          <w:bCs w:val="0"/>
          <w:sz w:val="18"/>
          <w:szCs w:val="18"/>
        </w:rPr>
        <w:t xml:space="preserve"> ROP</w:t>
      </w:r>
    </w:p>
    <w:p w14:paraId="4B9375C8" w14:textId="77777777" w:rsidR="00FF292C" w:rsidRDefault="00FF292C" w:rsidP="00FF292C">
      <w:pPr>
        <w:pStyle w:val="Caption"/>
        <w:spacing w:line="240" w:lineRule="exact"/>
        <w:rPr>
          <w:b w:val="0"/>
          <w:bCs w:val="0"/>
          <w:sz w:val="18"/>
          <w:szCs w:val="18"/>
        </w:rPr>
      </w:pPr>
    </w:p>
    <w:p w14:paraId="503C7A5B" w14:textId="77777777" w:rsidR="00FF292C" w:rsidRDefault="006F08E1" w:rsidP="00645BC1">
      <w:pPr>
        <w:pStyle w:val="Caption"/>
        <w:spacing w:line="360" w:lineRule="auto"/>
        <w:rPr>
          <w:szCs w:val="18"/>
        </w:rPr>
      </w:pPr>
      <w:r w:rsidRPr="00B82388">
        <w:rPr>
          <w:szCs w:val="18"/>
        </w:rPr>
        <w:t xml:space="preserve">Discussion </w:t>
      </w:r>
    </w:p>
    <w:p w14:paraId="44F3D1E5" w14:textId="19313283" w:rsidR="006F08E1" w:rsidRPr="00FF292C" w:rsidRDefault="006F08E1" w:rsidP="00FF292C">
      <w:pPr>
        <w:pStyle w:val="Caption"/>
        <w:spacing w:line="240" w:lineRule="exact"/>
        <w:rPr>
          <w:b w:val="0"/>
          <w:bCs w:val="0"/>
          <w:sz w:val="18"/>
          <w:szCs w:val="18"/>
        </w:rPr>
      </w:pPr>
      <w:r w:rsidRPr="00FF292C">
        <w:rPr>
          <w:b w:val="0"/>
          <w:bCs w:val="0"/>
          <w:szCs w:val="18"/>
        </w:rPr>
        <w:t>Material inventory control needs to be organized systematically and purposefully. A detailed analysis of material inventory planning and control must be carried out to ensure that overstock does not occur. In line with the opinion of</w:t>
      </w:r>
      <w:r w:rsidRPr="00FF292C">
        <w:rPr>
          <w:b w:val="0"/>
          <w:bCs w:val="0"/>
          <w:noProof/>
          <w:szCs w:val="18"/>
        </w:rPr>
        <w:t xml:space="preserve"> (Indrajit &amp; Djokopranoto, 2003)</w:t>
      </w:r>
      <w:r w:rsidRPr="00FF292C">
        <w:rPr>
          <w:b w:val="0"/>
          <w:bCs w:val="0"/>
          <w:szCs w:val="18"/>
        </w:rPr>
        <w:t xml:space="preserve"> which is cited through research conducted by</w:t>
      </w:r>
      <w:r w:rsidRPr="00FF292C">
        <w:rPr>
          <w:b w:val="0"/>
          <w:bCs w:val="0"/>
          <w:noProof/>
          <w:szCs w:val="18"/>
        </w:rPr>
        <w:t xml:space="preserve"> (Fauzi Afianti &amp; Hamdi Azwir, 2017)</w:t>
      </w:r>
      <w:r w:rsidRPr="00FF292C">
        <w:rPr>
          <w:b w:val="0"/>
          <w:bCs w:val="0"/>
          <w:szCs w:val="18"/>
        </w:rPr>
        <w:t xml:space="preserve"> explained that storage costs can generally reach 20-40% of the price of goods each year. Therefore, companies need to effectively calculate the quantity and time of ordering materials.</w:t>
      </w:r>
    </w:p>
    <w:p w14:paraId="58C80B4B" w14:textId="77777777" w:rsidR="006F08E1" w:rsidRDefault="006F08E1" w:rsidP="008357E2">
      <w:pPr>
        <w:spacing w:before="100" w:beforeAutospacing="1" w:line="240" w:lineRule="exact"/>
        <w:rPr>
          <w:sz w:val="20"/>
          <w:szCs w:val="18"/>
        </w:rPr>
      </w:pPr>
      <w:r>
        <w:rPr>
          <w:sz w:val="20"/>
          <w:szCs w:val="18"/>
        </w:rPr>
        <w:t>According to</w:t>
      </w:r>
      <w:r>
        <w:rPr>
          <w:noProof/>
          <w:sz w:val="20"/>
          <w:szCs w:val="18"/>
        </w:rPr>
        <w:t xml:space="preserve"> </w:t>
      </w:r>
      <w:r w:rsidRPr="006A4D31">
        <w:rPr>
          <w:noProof/>
          <w:sz w:val="20"/>
          <w:szCs w:val="18"/>
        </w:rPr>
        <w:t>(Johns &amp; Harding, 2011)</w:t>
      </w:r>
      <w:r>
        <w:rPr>
          <w:sz w:val="20"/>
          <w:szCs w:val="18"/>
        </w:rPr>
        <w:t>, in</w:t>
      </w:r>
      <w:r>
        <w:rPr>
          <w:noProof/>
          <w:sz w:val="20"/>
          <w:szCs w:val="18"/>
        </w:rPr>
        <w:t xml:space="preserve"> </w:t>
      </w:r>
      <w:r w:rsidRPr="006A4D31">
        <w:rPr>
          <w:noProof/>
          <w:sz w:val="20"/>
          <w:szCs w:val="18"/>
        </w:rPr>
        <w:t>(Fitrotun Nisa, 2021)</w:t>
      </w:r>
      <w:r>
        <w:rPr>
          <w:sz w:val="20"/>
          <w:szCs w:val="18"/>
        </w:rPr>
        <w:t xml:space="preserve"> </w:t>
      </w:r>
      <w:r w:rsidRPr="00B82388">
        <w:rPr>
          <w:sz w:val="20"/>
          <w:szCs w:val="18"/>
        </w:rPr>
        <w:t>to ensure that inventory control is effective, the three basic questions to be answered are what to control, how much to order, and when to reorder. Alternatives to the problems that occur can use the ABC analysis method to classify materials, then materials that fall into category A or fast moving materials will be calculated using the economic order quantity (EOQ) method to determine the optimum amount in one order, and to find out when to reorder, can use the reorder point (ROP) method.</w:t>
      </w:r>
    </w:p>
    <w:p w14:paraId="62C6B149" w14:textId="77777777" w:rsidR="006F08E1" w:rsidRDefault="006F08E1" w:rsidP="008357E2">
      <w:pPr>
        <w:spacing w:before="100" w:beforeAutospacing="1" w:line="240" w:lineRule="exact"/>
        <w:rPr>
          <w:sz w:val="20"/>
          <w:szCs w:val="18"/>
        </w:rPr>
      </w:pPr>
      <w:r w:rsidRPr="00B82388">
        <w:rPr>
          <w:sz w:val="20"/>
          <w:szCs w:val="18"/>
        </w:rPr>
        <w:t>Based on the results of research and observations made, storage costs for ABC analysis group A materials caused by</w:t>
      </w:r>
      <w:r>
        <w:rPr>
          <w:sz w:val="20"/>
          <w:szCs w:val="18"/>
        </w:rPr>
        <w:t xml:space="preserve"> excess material can reach Rp17.241.</w:t>
      </w:r>
      <w:r w:rsidRPr="00B82388">
        <w:rPr>
          <w:sz w:val="20"/>
          <w:szCs w:val="18"/>
        </w:rPr>
        <w:t>400. In fact, based on the results of interviews the author conducted with the purchasing department, the company had to return the material to the supplier due to the material exceeding the predetermined safety stock, which if the company returns the material to the supplier, the cost of returning the material is charged to the company. This means that financial losses are one of the impacts caused by excess inventory.</w:t>
      </w:r>
      <w:bookmarkStart w:id="24" w:name="_Hlk143455393"/>
      <w:bookmarkEnd w:id="23"/>
    </w:p>
    <w:p w14:paraId="49C7A651" w14:textId="384B91BB" w:rsidR="006F08E1" w:rsidRPr="006D23C5" w:rsidRDefault="00866710" w:rsidP="006D23C5">
      <w:pPr>
        <w:spacing w:before="100" w:beforeAutospacing="1" w:line="240" w:lineRule="exact"/>
        <w:rPr>
          <w:sz w:val="20"/>
          <w:szCs w:val="18"/>
        </w:rPr>
      </w:pPr>
      <w:r>
        <w:rPr>
          <w:sz w:val="20"/>
          <w:szCs w:val="18"/>
        </w:rPr>
        <w:t>Attempt</w:t>
      </w:r>
      <w:r w:rsidR="006F08E1" w:rsidRPr="00B82388">
        <w:rPr>
          <w:sz w:val="20"/>
          <w:szCs w:val="18"/>
        </w:rPr>
        <w:t xml:space="preserve"> that can be made by the company in overcoming the problem of overstocked materials are to control materials that are high in intensity of use, but without ignoring materials that are moderate or moderate use and </w:t>
      </w:r>
      <w:proofErr w:type="spellStart"/>
      <w:r w:rsidR="006F08E1" w:rsidRPr="00B82388">
        <w:rPr>
          <w:sz w:val="20"/>
          <w:szCs w:val="18"/>
        </w:rPr>
        <w:t>slowmoving</w:t>
      </w:r>
      <w:proofErr w:type="spellEnd"/>
      <w:r w:rsidR="006F08E1">
        <w:rPr>
          <w:sz w:val="20"/>
          <w:szCs w:val="18"/>
        </w:rPr>
        <w:t xml:space="preserve"> </w:t>
      </w:r>
      <w:r w:rsidR="006F08E1" w:rsidRPr="00B82388">
        <w:rPr>
          <w:sz w:val="20"/>
          <w:szCs w:val="18"/>
        </w:rPr>
        <w:t>materials, but by considering the needs and supplies needed. In the end, if inventory control can be done properly, effectiveness and efficiency in material management can be achieved. In addition, the company can also</w:t>
      </w:r>
      <w:r w:rsidR="000634BA">
        <w:rPr>
          <w:sz w:val="20"/>
          <w:szCs w:val="18"/>
        </w:rPr>
        <w:t xml:space="preserve"> </w:t>
      </w:r>
      <w:r w:rsidR="006F08E1" w:rsidRPr="00B82388">
        <w:rPr>
          <w:sz w:val="20"/>
          <w:szCs w:val="18"/>
        </w:rPr>
        <w:t>reduce unnecessary expenses and optimize the production process.</w:t>
      </w:r>
    </w:p>
    <w:p w14:paraId="4E925CFA" w14:textId="69351AAF" w:rsidR="00866710" w:rsidRDefault="006F08E1" w:rsidP="008833D3">
      <w:pPr>
        <w:pStyle w:val="ListParagraph"/>
        <w:numPr>
          <w:ilvl w:val="0"/>
          <w:numId w:val="1"/>
        </w:numPr>
        <w:spacing w:before="100" w:beforeAutospacing="1" w:line="360" w:lineRule="auto"/>
        <w:jc w:val="center"/>
        <w:rPr>
          <w:rFonts w:eastAsia="SimSun"/>
          <w:b/>
          <w:bCs/>
          <w:kern w:val="2"/>
          <w:sz w:val="20"/>
          <w:szCs w:val="18"/>
          <w:lang w:eastAsia="zh-CN"/>
        </w:rPr>
      </w:pPr>
      <w:r w:rsidRPr="00B82388">
        <w:rPr>
          <w:rFonts w:eastAsia="SimSun"/>
          <w:b/>
          <w:bCs/>
          <w:kern w:val="2"/>
          <w:sz w:val="20"/>
          <w:szCs w:val="18"/>
          <w:lang w:eastAsia="zh-CN"/>
        </w:rPr>
        <w:t>Conclusion</w:t>
      </w:r>
      <w:bookmarkStart w:id="25" w:name="_Hlk143455479"/>
      <w:bookmarkEnd w:id="24"/>
    </w:p>
    <w:p w14:paraId="555BC922" w14:textId="669544EA" w:rsidR="006F08E1" w:rsidRDefault="006F08E1" w:rsidP="008357E2">
      <w:pPr>
        <w:pStyle w:val="ListParagraph"/>
        <w:spacing w:before="100" w:beforeAutospacing="1" w:line="240" w:lineRule="exact"/>
        <w:ind w:left="0"/>
        <w:jc w:val="both"/>
        <w:rPr>
          <w:rFonts w:eastAsia="SimSun"/>
          <w:b/>
          <w:bCs/>
          <w:kern w:val="2"/>
          <w:sz w:val="20"/>
          <w:szCs w:val="18"/>
          <w:lang w:eastAsia="zh-CN"/>
        </w:rPr>
      </w:pPr>
      <w:r w:rsidRPr="00B82388">
        <w:rPr>
          <w:sz w:val="20"/>
          <w:szCs w:val="18"/>
        </w:rPr>
        <w:t xml:space="preserve">Based on the results of the analysis, it can be concluded that the material in the form of components used for the </w:t>
      </w:r>
      <w:proofErr w:type="spellStart"/>
      <w:r w:rsidRPr="00B82388">
        <w:rPr>
          <w:sz w:val="20"/>
          <w:szCs w:val="18"/>
        </w:rPr>
        <w:t>daihatsu</w:t>
      </w:r>
      <w:proofErr w:type="spellEnd"/>
      <w:r w:rsidRPr="00B82388">
        <w:rPr>
          <w:sz w:val="20"/>
          <w:szCs w:val="18"/>
        </w:rPr>
        <w:t xml:space="preserve"> speed sensor production process consists of 14 types of materials, and after analyzing using the ABC analysis method, a class classification is obtained based on the intensity of its use, with details of group A with the highest amount of material usage consisting of 3 types of materials with a usage percentage of 76</w:t>
      </w:r>
      <w:r w:rsidR="004042E7">
        <w:rPr>
          <w:sz w:val="20"/>
          <w:szCs w:val="18"/>
        </w:rPr>
        <w:t>,</w:t>
      </w:r>
      <w:r w:rsidRPr="00B82388">
        <w:rPr>
          <w:sz w:val="20"/>
          <w:szCs w:val="18"/>
        </w:rPr>
        <w:t>94% and investment absorption of 47</w:t>
      </w:r>
      <w:r w:rsidR="004042E7">
        <w:rPr>
          <w:sz w:val="20"/>
          <w:szCs w:val="18"/>
        </w:rPr>
        <w:t>,</w:t>
      </w:r>
      <w:r w:rsidRPr="00B82388">
        <w:rPr>
          <w:sz w:val="20"/>
          <w:szCs w:val="18"/>
        </w:rPr>
        <w:t>0%. Group B with moderate material usage consists of 4 types of materials with a usage percentage of 21</w:t>
      </w:r>
      <w:r w:rsidR="004042E7">
        <w:rPr>
          <w:sz w:val="20"/>
          <w:szCs w:val="18"/>
        </w:rPr>
        <w:t>,</w:t>
      </w:r>
      <w:r w:rsidRPr="00B82388">
        <w:rPr>
          <w:sz w:val="20"/>
          <w:szCs w:val="18"/>
        </w:rPr>
        <w:t>12% and investment absorption of 39</w:t>
      </w:r>
      <w:r w:rsidR="004042E7">
        <w:rPr>
          <w:sz w:val="20"/>
          <w:szCs w:val="18"/>
        </w:rPr>
        <w:t>,</w:t>
      </w:r>
      <w:r w:rsidRPr="00B82388">
        <w:rPr>
          <w:sz w:val="20"/>
          <w:szCs w:val="18"/>
        </w:rPr>
        <w:t>2%. Group C with the lowest amount of material usage consists of 7 types of materials with a percentage of usage of 1</w:t>
      </w:r>
      <w:r w:rsidR="004042E7">
        <w:rPr>
          <w:sz w:val="20"/>
          <w:szCs w:val="18"/>
        </w:rPr>
        <w:t>,</w:t>
      </w:r>
      <w:r w:rsidRPr="00B82388">
        <w:rPr>
          <w:sz w:val="20"/>
          <w:szCs w:val="18"/>
        </w:rPr>
        <w:t>94% and investment absorption of 13</w:t>
      </w:r>
      <w:r w:rsidR="004042E7">
        <w:rPr>
          <w:sz w:val="20"/>
          <w:szCs w:val="18"/>
        </w:rPr>
        <w:t>,</w:t>
      </w:r>
      <w:r w:rsidRPr="00B82388">
        <w:rPr>
          <w:sz w:val="20"/>
          <w:szCs w:val="18"/>
        </w:rPr>
        <w:t>8%.</w:t>
      </w:r>
    </w:p>
    <w:p w14:paraId="3D4007D3" w14:textId="77777777" w:rsidR="006F08E1" w:rsidRDefault="006F08E1" w:rsidP="008357E2">
      <w:pPr>
        <w:pStyle w:val="ListParagraph"/>
        <w:spacing w:before="100" w:beforeAutospacing="1" w:line="240" w:lineRule="exact"/>
        <w:ind w:left="0"/>
        <w:jc w:val="both"/>
        <w:rPr>
          <w:rFonts w:eastAsia="SimSun"/>
          <w:b/>
          <w:bCs/>
          <w:kern w:val="2"/>
          <w:sz w:val="20"/>
          <w:szCs w:val="18"/>
          <w:lang w:eastAsia="zh-CN"/>
        </w:rPr>
      </w:pPr>
    </w:p>
    <w:p w14:paraId="5C7907C3" w14:textId="77777777" w:rsidR="006F08E1" w:rsidRDefault="006F08E1" w:rsidP="008357E2">
      <w:pPr>
        <w:pStyle w:val="ListParagraph"/>
        <w:spacing w:before="100" w:beforeAutospacing="1" w:line="240" w:lineRule="exact"/>
        <w:ind w:left="0"/>
        <w:jc w:val="both"/>
        <w:rPr>
          <w:rFonts w:eastAsia="SimSun"/>
          <w:b/>
          <w:bCs/>
          <w:kern w:val="2"/>
          <w:sz w:val="20"/>
          <w:szCs w:val="18"/>
          <w:lang w:eastAsia="zh-CN"/>
        </w:rPr>
      </w:pPr>
      <w:r w:rsidRPr="00B82388">
        <w:rPr>
          <w:sz w:val="20"/>
          <w:szCs w:val="18"/>
        </w:rPr>
        <w:t xml:space="preserve">Investment absorption for material procurement in group A ABC analysis reaches 47% of the total purchase of materials for the </w:t>
      </w:r>
      <w:proofErr w:type="spellStart"/>
      <w:r w:rsidRPr="00B82388">
        <w:rPr>
          <w:sz w:val="20"/>
          <w:szCs w:val="18"/>
        </w:rPr>
        <w:t>daihatsu</w:t>
      </w:r>
      <w:proofErr w:type="spellEnd"/>
      <w:r w:rsidRPr="00B82388">
        <w:rPr>
          <w:sz w:val="20"/>
          <w:szCs w:val="18"/>
        </w:rPr>
        <w:t xml:space="preserve"> speed sensor production process, for this reason it is necessary to better control inventory using the EOQ and ROP methods.</w:t>
      </w:r>
    </w:p>
    <w:p w14:paraId="2A2BA313" w14:textId="77777777" w:rsidR="006F08E1" w:rsidRDefault="006F08E1" w:rsidP="008357E2">
      <w:pPr>
        <w:pStyle w:val="ListParagraph"/>
        <w:spacing w:before="100" w:beforeAutospacing="1" w:line="240" w:lineRule="exact"/>
        <w:ind w:left="0"/>
        <w:jc w:val="both"/>
        <w:rPr>
          <w:rFonts w:eastAsia="SimSun"/>
          <w:b/>
          <w:bCs/>
          <w:kern w:val="2"/>
          <w:sz w:val="20"/>
          <w:szCs w:val="18"/>
          <w:lang w:eastAsia="zh-CN"/>
        </w:rPr>
      </w:pPr>
    </w:p>
    <w:p w14:paraId="671BE492" w14:textId="526ED5D7" w:rsidR="006F08E1" w:rsidRPr="00867736" w:rsidRDefault="006F08E1" w:rsidP="008357E2">
      <w:pPr>
        <w:pStyle w:val="ListParagraph"/>
        <w:spacing w:before="100" w:beforeAutospacing="1" w:line="240" w:lineRule="exact"/>
        <w:ind w:left="0"/>
        <w:jc w:val="both"/>
        <w:rPr>
          <w:rFonts w:eastAsia="SimSun"/>
          <w:b/>
          <w:bCs/>
          <w:kern w:val="2"/>
          <w:sz w:val="20"/>
          <w:szCs w:val="18"/>
          <w:lang w:eastAsia="zh-CN"/>
        </w:rPr>
      </w:pPr>
      <w:r w:rsidRPr="00B82388">
        <w:rPr>
          <w:sz w:val="20"/>
          <w:szCs w:val="18"/>
        </w:rPr>
        <w:t>The optimum ordering / EOQ values for materials 65227708, 61102557, and 61103292 are 4</w:t>
      </w:r>
      <w:r w:rsidR="004042E7">
        <w:rPr>
          <w:sz w:val="20"/>
          <w:szCs w:val="18"/>
        </w:rPr>
        <w:t>.</w:t>
      </w:r>
      <w:r w:rsidRPr="00B82388">
        <w:rPr>
          <w:sz w:val="20"/>
          <w:szCs w:val="18"/>
        </w:rPr>
        <w:t>399, 3</w:t>
      </w:r>
      <w:r w:rsidR="004042E7">
        <w:rPr>
          <w:sz w:val="20"/>
          <w:szCs w:val="18"/>
        </w:rPr>
        <w:t>.</w:t>
      </w:r>
      <w:r w:rsidRPr="00B82388">
        <w:rPr>
          <w:sz w:val="20"/>
          <w:szCs w:val="18"/>
        </w:rPr>
        <w:t>294, and 2</w:t>
      </w:r>
      <w:r w:rsidR="004042E7">
        <w:rPr>
          <w:sz w:val="20"/>
          <w:szCs w:val="18"/>
        </w:rPr>
        <w:t>.</w:t>
      </w:r>
      <w:r w:rsidRPr="00B82388">
        <w:rPr>
          <w:sz w:val="20"/>
          <w:szCs w:val="18"/>
        </w:rPr>
        <w:t xml:space="preserve">909, respectively, and the reorder point / ROP values for materials 65227708, 61102557, and 61103292 are </w:t>
      </w:r>
      <w:r>
        <w:rPr>
          <w:sz w:val="20"/>
          <w:szCs w:val="18"/>
        </w:rPr>
        <w:t xml:space="preserve">2.371, 1.597, and 1.234 </w:t>
      </w:r>
      <w:r w:rsidRPr="00B82388">
        <w:rPr>
          <w:sz w:val="20"/>
          <w:szCs w:val="18"/>
        </w:rPr>
        <w:t>respectively.</w:t>
      </w:r>
    </w:p>
    <w:p w14:paraId="341C989F" w14:textId="77777777" w:rsidR="006F08E1" w:rsidRDefault="006F08E1" w:rsidP="008357E2">
      <w:pPr>
        <w:pStyle w:val="ListParagraph"/>
        <w:spacing w:before="100" w:beforeAutospacing="1" w:line="240" w:lineRule="exact"/>
        <w:ind w:left="0"/>
        <w:jc w:val="both"/>
        <w:rPr>
          <w:b/>
          <w:bCs/>
        </w:rPr>
      </w:pPr>
    </w:p>
    <w:p w14:paraId="4817CE99" w14:textId="0BB928E4" w:rsidR="006F08E1" w:rsidRPr="00B82388" w:rsidRDefault="006F08E1" w:rsidP="008833D3">
      <w:pPr>
        <w:pStyle w:val="ListParagraph"/>
        <w:numPr>
          <w:ilvl w:val="0"/>
          <w:numId w:val="1"/>
        </w:numPr>
        <w:spacing w:before="100" w:beforeAutospacing="1" w:after="0" w:line="360" w:lineRule="auto"/>
        <w:jc w:val="center"/>
        <w:rPr>
          <w:b/>
          <w:bCs/>
          <w:sz w:val="20"/>
        </w:rPr>
      </w:pPr>
      <w:r w:rsidRPr="00B82388">
        <w:rPr>
          <w:b/>
          <w:bCs/>
          <w:sz w:val="20"/>
        </w:rPr>
        <w:t>Advice</w:t>
      </w:r>
    </w:p>
    <w:bookmarkEnd w:id="25"/>
    <w:p w14:paraId="545D9E52" w14:textId="7D22B88D" w:rsidR="006F08E1" w:rsidRDefault="006F08E1" w:rsidP="008357E2">
      <w:pPr>
        <w:pStyle w:val="ListParagraph"/>
        <w:spacing w:before="100" w:beforeAutospacing="1" w:after="0" w:line="240" w:lineRule="exact"/>
        <w:ind w:left="0"/>
        <w:jc w:val="both"/>
        <w:rPr>
          <w:sz w:val="20"/>
          <w:szCs w:val="18"/>
        </w:rPr>
      </w:pPr>
      <w:r w:rsidRPr="00B82388">
        <w:rPr>
          <w:sz w:val="20"/>
          <w:szCs w:val="18"/>
        </w:rPr>
        <w:t xml:space="preserve">After analyzing inventory control, the author suggests that companies apply the Economic Order Quantity (EOQ) and Reorder Point (ROP) methods in considering material procurement and controlling security inventory. </w:t>
      </w:r>
      <w:r w:rsidR="007E0BAF">
        <w:rPr>
          <w:sz w:val="20"/>
          <w:szCs w:val="18"/>
        </w:rPr>
        <w:t>A</w:t>
      </w:r>
      <w:r w:rsidRPr="00B82388">
        <w:rPr>
          <w:sz w:val="20"/>
          <w:szCs w:val="18"/>
        </w:rPr>
        <w:t>pplying this method, companies can increase efficiency in inventory control and avoid unnecessary expenses.</w:t>
      </w:r>
      <w:r w:rsidR="002D3F31">
        <w:rPr>
          <w:sz w:val="20"/>
          <w:szCs w:val="18"/>
        </w:rPr>
        <w:t xml:space="preserve"> C</w:t>
      </w:r>
      <w:r w:rsidRPr="00B82388">
        <w:rPr>
          <w:sz w:val="20"/>
          <w:szCs w:val="18"/>
        </w:rPr>
        <w:t>ompany can avoid the impact of losses caused by excess inventory or overstock of materials.</w:t>
      </w:r>
    </w:p>
    <w:p w14:paraId="380EFE8F" w14:textId="77777777" w:rsidR="00645BC1" w:rsidRDefault="00645BC1" w:rsidP="008357E2">
      <w:pPr>
        <w:pStyle w:val="ListParagraph"/>
        <w:spacing w:before="100" w:beforeAutospacing="1" w:after="0" w:line="240" w:lineRule="exact"/>
        <w:ind w:left="0"/>
        <w:jc w:val="both"/>
        <w:rPr>
          <w:b/>
          <w:bCs/>
          <w:sz w:val="20"/>
          <w:szCs w:val="18"/>
        </w:rPr>
      </w:pPr>
    </w:p>
    <w:p w14:paraId="268F885B" w14:textId="24CB136C" w:rsidR="006F08E1" w:rsidRPr="00887BB0" w:rsidRDefault="006F08E1" w:rsidP="00014B98">
      <w:pPr>
        <w:pStyle w:val="Heading1"/>
      </w:pPr>
      <w:r w:rsidRPr="00014B98">
        <w:t>Bibliography</w:t>
      </w:r>
    </w:p>
    <w:p w14:paraId="6B6ED95B" w14:textId="77777777" w:rsidR="006F08E1" w:rsidRPr="006A1600" w:rsidRDefault="006F08E1" w:rsidP="006F08E1">
      <w:pPr>
        <w:pStyle w:val="Bibliography"/>
        <w:ind w:left="720" w:hanging="720"/>
        <w:rPr>
          <w:noProof/>
          <w:sz w:val="22"/>
          <w:szCs w:val="22"/>
        </w:rPr>
      </w:pPr>
      <w:r w:rsidRPr="006A1600">
        <w:rPr>
          <w:noProof/>
          <w:sz w:val="20"/>
          <w:szCs w:val="18"/>
        </w:rPr>
        <w:t xml:space="preserve">Andika Lubis, I. (2019). Usulan Perencanaan Safety Stock &amp; Forecasting Demand dengan Metode Time Series Produksi Keran Air di PT Kayu Perkasa Raya. </w:t>
      </w:r>
      <w:r w:rsidRPr="006A1600">
        <w:rPr>
          <w:i/>
          <w:iCs/>
          <w:noProof/>
          <w:sz w:val="20"/>
          <w:szCs w:val="18"/>
        </w:rPr>
        <w:t>Universitas Diponegoro</w:t>
      </w:r>
      <w:r w:rsidRPr="006A1600">
        <w:rPr>
          <w:noProof/>
          <w:sz w:val="20"/>
          <w:szCs w:val="18"/>
        </w:rPr>
        <w:t>.</w:t>
      </w:r>
    </w:p>
    <w:p w14:paraId="16957125" w14:textId="77777777" w:rsidR="006F08E1" w:rsidRPr="006A1600" w:rsidRDefault="006F08E1" w:rsidP="006F08E1">
      <w:pPr>
        <w:pStyle w:val="Bibliography"/>
        <w:ind w:left="720" w:hanging="720"/>
        <w:rPr>
          <w:noProof/>
          <w:sz w:val="20"/>
          <w:szCs w:val="18"/>
        </w:rPr>
      </w:pPr>
      <w:r w:rsidRPr="006A1600">
        <w:rPr>
          <w:noProof/>
          <w:sz w:val="20"/>
          <w:szCs w:val="18"/>
        </w:rPr>
        <w:t xml:space="preserve">Darmadi. (2020). Penerapan Pengendalian Persediaan Metode Economic Order Quantity (EOQ) di PT. Wijaya Metalindo Work. </w:t>
      </w:r>
      <w:r w:rsidRPr="006A1600">
        <w:rPr>
          <w:i/>
          <w:iCs/>
          <w:noProof/>
          <w:sz w:val="20"/>
          <w:szCs w:val="18"/>
        </w:rPr>
        <w:t>Kaizen : Management Systems &amp; Industrial Engineering Journal</w:t>
      </w:r>
      <w:r w:rsidRPr="006A1600">
        <w:rPr>
          <w:noProof/>
          <w:sz w:val="20"/>
          <w:szCs w:val="18"/>
        </w:rPr>
        <w:t>, 16-24.</w:t>
      </w:r>
    </w:p>
    <w:p w14:paraId="7E22604B" w14:textId="77777777" w:rsidR="006F08E1" w:rsidRPr="006A1600" w:rsidRDefault="006F08E1" w:rsidP="006F08E1">
      <w:pPr>
        <w:pStyle w:val="Bibliography"/>
        <w:ind w:left="720" w:hanging="720"/>
        <w:rPr>
          <w:noProof/>
          <w:sz w:val="20"/>
          <w:szCs w:val="18"/>
        </w:rPr>
      </w:pPr>
      <w:r w:rsidRPr="006A1600">
        <w:rPr>
          <w:noProof/>
          <w:sz w:val="20"/>
          <w:szCs w:val="18"/>
        </w:rPr>
        <w:t xml:space="preserve">Fauzi Afianti, H., &amp; Hamdi Azwir, H. (2017). Pengendalian Persediaan dan Penjadwalan Pasokan Bahan Baku Impor dengan Metode ABC Analysis di PT Unilever Indonesia, Cikarang, Jawa Barat. </w:t>
      </w:r>
      <w:r w:rsidRPr="006A1600">
        <w:rPr>
          <w:i/>
          <w:iCs/>
          <w:noProof/>
          <w:sz w:val="20"/>
          <w:szCs w:val="18"/>
        </w:rPr>
        <w:t>e-Jurnal ITATS (Institut Teknologi Adhi Tama Surabaya)</w:t>
      </w:r>
      <w:r w:rsidRPr="006A1600">
        <w:rPr>
          <w:noProof/>
          <w:sz w:val="20"/>
          <w:szCs w:val="18"/>
        </w:rPr>
        <w:t>, 77-90.</w:t>
      </w:r>
    </w:p>
    <w:p w14:paraId="07D524DF" w14:textId="77777777" w:rsidR="006F08E1" w:rsidRPr="006A1600" w:rsidRDefault="006F08E1" w:rsidP="006F08E1">
      <w:pPr>
        <w:pStyle w:val="Bibliography"/>
        <w:ind w:left="720" w:hanging="720"/>
        <w:rPr>
          <w:noProof/>
          <w:sz w:val="20"/>
          <w:szCs w:val="18"/>
        </w:rPr>
      </w:pPr>
      <w:r w:rsidRPr="006A1600">
        <w:rPr>
          <w:noProof/>
          <w:sz w:val="20"/>
          <w:szCs w:val="18"/>
        </w:rPr>
        <w:t xml:space="preserve">Fitrotun Nisa, A. (2021). Analisis Pengendalian Persediaan Obat Berdasarkan Metode ABC, EOQ dan ROP (Studi Kasus pada Gudang Farmasi Rumah Sakit Muhammadiyah Gresik). </w:t>
      </w:r>
      <w:r w:rsidRPr="006A1600">
        <w:rPr>
          <w:i/>
          <w:iCs/>
          <w:noProof/>
          <w:sz w:val="20"/>
          <w:szCs w:val="18"/>
        </w:rPr>
        <w:t>Universitas Muhammadiyah Gresik</w:t>
      </w:r>
      <w:r w:rsidRPr="006A1600">
        <w:rPr>
          <w:noProof/>
          <w:sz w:val="20"/>
          <w:szCs w:val="18"/>
        </w:rPr>
        <w:t>.</w:t>
      </w:r>
    </w:p>
    <w:p w14:paraId="16F429CC" w14:textId="77777777" w:rsidR="006F08E1" w:rsidRPr="006A1600" w:rsidRDefault="006F08E1" w:rsidP="006F08E1">
      <w:pPr>
        <w:pStyle w:val="Bibliography"/>
        <w:ind w:left="720" w:hanging="720"/>
        <w:rPr>
          <w:noProof/>
          <w:sz w:val="20"/>
          <w:szCs w:val="18"/>
        </w:rPr>
      </w:pPr>
      <w:r w:rsidRPr="006A1600">
        <w:rPr>
          <w:noProof/>
          <w:sz w:val="20"/>
          <w:szCs w:val="18"/>
        </w:rPr>
        <w:t xml:space="preserve">Hudori, M. (2018). Formulasi Model Safety Stock dan Reorder Point untuk Berbagai Kondisi Persediaan Material. </w:t>
      </w:r>
      <w:r w:rsidRPr="006A1600">
        <w:rPr>
          <w:i/>
          <w:iCs/>
          <w:noProof/>
          <w:sz w:val="20"/>
          <w:szCs w:val="18"/>
        </w:rPr>
        <w:t>Jurnal Citra Widya Edukasi</w:t>
      </w:r>
      <w:r w:rsidRPr="006A1600">
        <w:rPr>
          <w:noProof/>
          <w:sz w:val="20"/>
          <w:szCs w:val="18"/>
        </w:rPr>
        <w:t>, 217-224.</w:t>
      </w:r>
    </w:p>
    <w:p w14:paraId="2FF44616" w14:textId="77777777" w:rsidR="006F08E1" w:rsidRPr="006A1600" w:rsidRDefault="006F08E1" w:rsidP="006F08E1">
      <w:pPr>
        <w:pStyle w:val="Bibliography"/>
        <w:ind w:left="720" w:hanging="720"/>
        <w:rPr>
          <w:noProof/>
          <w:sz w:val="20"/>
          <w:szCs w:val="18"/>
        </w:rPr>
      </w:pPr>
      <w:r w:rsidRPr="006A1600">
        <w:rPr>
          <w:noProof/>
          <w:sz w:val="20"/>
          <w:szCs w:val="18"/>
        </w:rPr>
        <w:t xml:space="preserve">Indrajit, R., &amp; Djokopranoto, R. (2003). </w:t>
      </w:r>
      <w:r w:rsidRPr="006A1600">
        <w:rPr>
          <w:i/>
          <w:iCs/>
          <w:noProof/>
          <w:sz w:val="20"/>
          <w:szCs w:val="18"/>
        </w:rPr>
        <w:t>Manajemen Persediaan.</w:t>
      </w:r>
      <w:r w:rsidRPr="006A1600">
        <w:rPr>
          <w:noProof/>
          <w:sz w:val="20"/>
          <w:szCs w:val="18"/>
        </w:rPr>
        <w:t xml:space="preserve"> Jakarta: Gramedia.</w:t>
      </w:r>
    </w:p>
    <w:p w14:paraId="49317EB4" w14:textId="77777777" w:rsidR="006F08E1" w:rsidRPr="006A1600" w:rsidRDefault="006F08E1" w:rsidP="006F08E1">
      <w:pPr>
        <w:pStyle w:val="Bibliography"/>
        <w:ind w:left="720" w:hanging="720"/>
        <w:rPr>
          <w:noProof/>
          <w:sz w:val="20"/>
          <w:szCs w:val="18"/>
        </w:rPr>
      </w:pPr>
      <w:r w:rsidRPr="006A1600">
        <w:rPr>
          <w:noProof/>
          <w:sz w:val="20"/>
          <w:szCs w:val="18"/>
        </w:rPr>
        <w:t xml:space="preserve">Johns, D., &amp; Harding, H. (2011). </w:t>
      </w:r>
      <w:r w:rsidRPr="006A1600">
        <w:rPr>
          <w:i/>
          <w:iCs/>
          <w:noProof/>
          <w:sz w:val="20"/>
          <w:szCs w:val="18"/>
        </w:rPr>
        <w:t>Manajemen Operasi untuk Meraih Keunggulan Kompetitif.</w:t>
      </w:r>
      <w:r w:rsidRPr="006A1600">
        <w:rPr>
          <w:noProof/>
          <w:sz w:val="20"/>
          <w:szCs w:val="18"/>
        </w:rPr>
        <w:t xml:space="preserve"> Jakarta: PPM.</w:t>
      </w:r>
    </w:p>
    <w:p w14:paraId="0AD68886" w14:textId="77777777" w:rsidR="006F08E1" w:rsidRPr="006A1600" w:rsidRDefault="006F08E1" w:rsidP="006F08E1">
      <w:pPr>
        <w:pStyle w:val="Bibliography"/>
        <w:ind w:left="720" w:hanging="720"/>
        <w:rPr>
          <w:noProof/>
          <w:sz w:val="20"/>
          <w:szCs w:val="18"/>
        </w:rPr>
      </w:pPr>
      <w:r w:rsidRPr="006A1600">
        <w:rPr>
          <w:noProof/>
          <w:sz w:val="20"/>
          <w:szCs w:val="18"/>
        </w:rPr>
        <w:t xml:space="preserve">Kamal, K. (2018). Implementation of Six Sigma Methodologies in AutomotiveWiring Harnesses Manufacturing Companies. “ABC” Plant Case Study”,. </w:t>
      </w:r>
      <w:r w:rsidRPr="006A1600">
        <w:rPr>
          <w:i/>
          <w:iCs/>
          <w:noProof/>
          <w:sz w:val="20"/>
          <w:szCs w:val="18"/>
        </w:rPr>
        <w:t>International Journal of Scientific &amp; Engineering Research</w:t>
      </w:r>
      <w:r w:rsidRPr="006A1600">
        <w:rPr>
          <w:noProof/>
          <w:sz w:val="20"/>
          <w:szCs w:val="18"/>
        </w:rPr>
        <w:t>, 1-8.</w:t>
      </w:r>
    </w:p>
    <w:p w14:paraId="32222D95" w14:textId="35BEED7F" w:rsidR="006F08E1" w:rsidRDefault="006F08E1" w:rsidP="007E0BAF">
      <w:pPr>
        <w:pStyle w:val="Bibliography"/>
        <w:ind w:left="720" w:hanging="720"/>
        <w:rPr>
          <w:noProof/>
          <w:sz w:val="20"/>
          <w:szCs w:val="18"/>
        </w:rPr>
      </w:pPr>
      <w:r w:rsidRPr="006A1600">
        <w:rPr>
          <w:noProof/>
          <w:sz w:val="20"/>
          <w:szCs w:val="18"/>
        </w:rPr>
        <w:t>Mahardhika, A., Rahman, A., &amp; Yanuar Efranto, R.</w:t>
      </w:r>
      <w:r>
        <w:rPr>
          <w:noProof/>
          <w:sz w:val="20"/>
          <w:szCs w:val="18"/>
        </w:rPr>
        <w:t xml:space="preserve"> </w:t>
      </w:r>
      <w:r w:rsidRPr="006A1600">
        <w:rPr>
          <w:noProof/>
          <w:sz w:val="20"/>
          <w:szCs w:val="18"/>
        </w:rPr>
        <w:t xml:space="preserve">(2018). Analisis Perbandingan Pengendalian Persediaan Bahan Baku dengan Pendekatan Metode Economic Order Quantity dan Metode Kanban. </w:t>
      </w:r>
      <w:r w:rsidRPr="006A1600">
        <w:rPr>
          <w:i/>
          <w:iCs/>
          <w:noProof/>
          <w:sz w:val="20"/>
          <w:szCs w:val="18"/>
        </w:rPr>
        <w:t>Universitas Brawijaya</w:t>
      </w:r>
      <w:r w:rsidRPr="006A1600">
        <w:rPr>
          <w:noProof/>
          <w:sz w:val="20"/>
          <w:szCs w:val="18"/>
        </w:rPr>
        <w:t>, 454-463.</w:t>
      </w:r>
    </w:p>
    <w:p w14:paraId="643B7489" w14:textId="77777777" w:rsidR="006F08E1" w:rsidRPr="006A1600" w:rsidRDefault="006F08E1" w:rsidP="006F08E1">
      <w:pPr>
        <w:pStyle w:val="Bibliography"/>
        <w:ind w:left="720" w:hanging="720"/>
        <w:rPr>
          <w:noProof/>
          <w:sz w:val="20"/>
          <w:szCs w:val="18"/>
        </w:rPr>
      </w:pPr>
      <w:r w:rsidRPr="006A1600">
        <w:rPr>
          <w:noProof/>
          <w:sz w:val="20"/>
          <w:szCs w:val="18"/>
        </w:rPr>
        <w:t xml:space="preserve">Nur Oktavianty, V., &amp; Sukmono, T. (2020). Optimalisasi Penentuan Biaya Minimum pada Pengendalian Persediaan Bahan Baku dengan Menggunakan Metode Dynamic Programming (Studi Kasus di PT. XYZ) . </w:t>
      </w:r>
      <w:r w:rsidRPr="006A1600">
        <w:rPr>
          <w:i/>
          <w:iCs/>
          <w:noProof/>
          <w:sz w:val="20"/>
          <w:szCs w:val="18"/>
        </w:rPr>
        <w:t>Jurnal spektrum industri</w:t>
      </w:r>
      <w:r w:rsidRPr="006A1600">
        <w:rPr>
          <w:noProof/>
          <w:sz w:val="20"/>
          <w:szCs w:val="18"/>
        </w:rPr>
        <w:t>, 15-22.</w:t>
      </w:r>
    </w:p>
    <w:p w14:paraId="57F28994" w14:textId="77777777" w:rsidR="006F08E1" w:rsidRPr="006A1600" w:rsidRDefault="006F08E1" w:rsidP="006F08E1">
      <w:pPr>
        <w:pStyle w:val="Bibliography"/>
        <w:ind w:left="720" w:hanging="720"/>
        <w:rPr>
          <w:noProof/>
          <w:sz w:val="20"/>
          <w:szCs w:val="18"/>
        </w:rPr>
      </w:pPr>
      <w:r w:rsidRPr="006A1600">
        <w:rPr>
          <w:noProof/>
          <w:sz w:val="20"/>
          <w:szCs w:val="18"/>
        </w:rPr>
        <w:t xml:space="preserve">Prastyorini, J. (2020). Analisis Pengendalian Persediaan Obat dengan Metode ABC, EOQ, dan ROP pada Instalasi Farmasi Rumah Sakit Al-Irsyad Surabaya. </w:t>
      </w:r>
      <w:r w:rsidRPr="006A1600">
        <w:rPr>
          <w:i/>
          <w:iCs/>
          <w:noProof/>
          <w:sz w:val="20"/>
          <w:szCs w:val="18"/>
        </w:rPr>
        <w:t>Jurnal Manajemen dan Bisnis</w:t>
      </w:r>
      <w:r w:rsidRPr="006A1600">
        <w:rPr>
          <w:noProof/>
          <w:sz w:val="20"/>
          <w:szCs w:val="18"/>
        </w:rPr>
        <w:t>, 140-150.</w:t>
      </w:r>
    </w:p>
    <w:p w14:paraId="0E94DC7E" w14:textId="77777777" w:rsidR="006F08E1" w:rsidRDefault="006F08E1" w:rsidP="006F08E1"/>
    <w:bookmarkEnd w:id="0"/>
    <w:p w14:paraId="4CD0F0A6" w14:textId="77777777" w:rsidR="00B30D47" w:rsidRDefault="00B30D47"/>
    <w:sectPr w:rsidR="00B30D47" w:rsidSect="000634BA">
      <w:type w:val="continuous"/>
      <w:pgSz w:w="11906" w:h="16838" w:code="9"/>
      <w:pgMar w:top="1440" w:right="1440" w:bottom="1440" w:left="1440" w:header="850" w:footer="850" w:gutter="0"/>
      <w:cols w:num="2" w:space="446"/>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C9C9E" w14:textId="77777777" w:rsidR="00B1325E" w:rsidRDefault="00B1325E" w:rsidP="00B1325E">
      <w:r>
        <w:separator/>
      </w:r>
    </w:p>
  </w:endnote>
  <w:endnote w:type="continuationSeparator" w:id="0">
    <w:p w14:paraId="36196206" w14:textId="77777777" w:rsidR="00B1325E" w:rsidRDefault="00B1325E" w:rsidP="00B13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dvPS405B6">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ED5B6" w14:textId="287040C0" w:rsidR="00B1325E" w:rsidRPr="00B1325E" w:rsidRDefault="00B1325E" w:rsidP="00B1325E">
    <w:pPr>
      <w:pStyle w:val="Footer"/>
      <w:pBdr>
        <w:top w:val="single" w:sz="4" w:space="1" w:color="D9D9D9" w:themeColor="background1" w:themeShade="D9"/>
      </w:pBdr>
      <w:tabs>
        <w:tab w:val="clear" w:pos="4680"/>
        <w:tab w:val="clear" w:pos="9360"/>
        <w:tab w:val="left" w:pos="2475"/>
      </w:tabs>
      <w:rPr>
        <w:bCs/>
        <w:sz w:val="19"/>
        <w:szCs w:val="19"/>
      </w:rPr>
    </w:pPr>
    <w:sdt>
      <w:sdtPr>
        <w:rPr>
          <w:sz w:val="19"/>
          <w:szCs w:val="19"/>
        </w:rPr>
        <w:id w:val="-1024850947"/>
        <w:docPartObj>
          <w:docPartGallery w:val="Page Numbers (Bottom of Page)"/>
          <w:docPartUnique/>
        </w:docPartObj>
      </w:sdtPr>
      <w:sdtEndPr>
        <w:rPr>
          <w:color w:val="7F7F7F" w:themeColor="background1" w:themeShade="7F"/>
          <w:spacing w:val="60"/>
        </w:rPr>
      </w:sdtEndPr>
      <w:sdtContent>
        <w:r w:rsidRPr="00B1325E">
          <w:rPr>
            <w:sz w:val="19"/>
            <w:szCs w:val="19"/>
          </w:rPr>
          <w:fldChar w:fldCharType="begin"/>
        </w:r>
        <w:r w:rsidRPr="00B1325E">
          <w:rPr>
            <w:sz w:val="19"/>
            <w:szCs w:val="19"/>
          </w:rPr>
          <w:instrText xml:space="preserve"> PAGE   \* MERGEFORMAT </w:instrText>
        </w:r>
        <w:r w:rsidRPr="00B1325E">
          <w:rPr>
            <w:sz w:val="19"/>
            <w:szCs w:val="19"/>
          </w:rPr>
          <w:fldChar w:fldCharType="separate"/>
        </w:r>
        <w:r w:rsidR="00833D2F" w:rsidRPr="00833D2F">
          <w:rPr>
            <w:bCs/>
            <w:noProof/>
            <w:sz w:val="19"/>
            <w:szCs w:val="19"/>
          </w:rPr>
          <w:t>153</w:t>
        </w:r>
        <w:r w:rsidRPr="00B1325E">
          <w:rPr>
            <w:bCs/>
            <w:noProof/>
            <w:sz w:val="19"/>
            <w:szCs w:val="19"/>
          </w:rPr>
          <w:fldChar w:fldCharType="end"/>
        </w:r>
        <w:r w:rsidRPr="00B1325E">
          <w:rPr>
            <w:bCs/>
            <w:sz w:val="19"/>
            <w:szCs w:val="19"/>
          </w:rPr>
          <w:t xml:space="preserve"> | </w:t>
        </w:r>
        <w:proofErr w:type="spellStart"/>
        <w:r w:rsidRPr="00B1325E">
          <w:rPr>
            <w:rStyle w:val="fontstyle01"/>
            <w:rFonts w:ascii="Times New Roman" w:hAnsi="Times New Roman"/>
            <w:sz w:val="19"/>
            <w:szCs w:val="19"/>
          </w:rPr>
          <w:t>Jurnal</w:t>
        </w:r>
        <w:proofErr w:type="spellEnd"/>
        <w:r w:rsidRPr="00B1325E">
          <w:rPr>
            <w:rStyle w:val="fontstyle01"/>
            <w:rFonts w:ascii="Times New Roman" w:hAnsi="Times New Roman"/>
            <w:sz w:val="19"/>
            <w:szCs w:val="19"/>
          </w:rPr>
          <w:t xml:space="preserve"> </w:t>
        </w:r>
        <w:proofErr w:type="spellStart"/>
        <w:r w:rsidRPr="00B1325E">
          <w:rPr>
            <w:rStyle w:val="fontstyle01"/>
            <w:rFonts w:ascii="Times New Roman" w:hAnsi="Times New Roman"/>
            <w:sz w:val="19"/>
            <w:szCs w:val="19"/>
          </w:rPr>
          <w:t>Akuntansi</w:t>
        </w:r>
        <w:proofErr w:type="spellEnd"/>
        <w:r w:rsidRPr="00B1325E">
          <w:rPr>
            <w:rStyle w:val="fontstyle01"/>
            <w:rFonts w:ascii="Times New Roman" w:hAnsi="Times New Roman"/>
            <w:sz w:val="19"/>
            <w:szCs w:val="19"/>
          </w:rPr>
          <w:t xml:space="preserve">, </w:t>
        </w:r>
        <w:proofErr w:type="spellStart"/>
        <w:r w:rsidRPr="00B1325E">
          <w:rPr>
            <w:rStyle w:val="fontstyle01"/>
            <w:rFonts w:ascii="Times New Roman" w:hAnsi="Times New Roman"/>
            <w:sz w:val="19"/>
            <w:szCs w:val="19"/>
          </w:rPr>
          <w:t>Ekonomi</w:t>
        </w:r>
        <w:proofErr w:type="spellEnd"/>
        <w:r w:rsidRPr="00B1325E">
          <w:rPr>
            <w:rStyle w:val="fontstyle01"/>
            <w:rFonts w:ascii="Times New Roman" w:hAnsi="Times New Roman"/>
            <w:sz w:val="19"/>
            <w:szCs w:val="19"/>
          </w:rPr>
          <w:t xml:space="preserve"> </w:t>
        </w:r>
        <w:proofErr w:type="spellStart"/>
        <w:r w:rsidRPr="00B1325E">
          <w:rPr>
            <w:rStyle w:val="fontstyle01"/>
            <w:rFonts w:ascii="Times New Roman" w:hAnsi="Times New Roman"/>
            <w:sz w:val="19"/>
            <w:szCs w:val="19"/>
          </w:rPr>
          <w:t>dan</w:t>
        </w:r>
        <w:proofErr w:type="spellEnd"/>
        <w:r w:rsidRPr="00B1325E">
          <w:rPr>
            <w:rStyle w:val="fontstyle01"/>
            <w:rFonts w:ascii="Times New Roman" w:hAnsi="Times New Roman"/>
            <w:sz w:val="19"/>
            <w:szCs w:val="19"/>
          </w:rPr>
          <w:t xml:space="preserve"> </w:t>
        </w:r>
        <w:proofErr w:type="spellStart"/>
        <w:r w:rsidRPr="00B1325E">
          <w:rPr>
            <w:rStyle w:val="fontstyle01"/>
            <w:rFonts w:ascii="Times New Roman" w:hAnsi="Times New Roman"/>
            <w:sz w:val="19"/>
            <w:szCs w:val="19"/>
          </w:rPr>
          <w:t>Manajemen</w:t>
        </w:r>
        <w:proofErr w:type="spellEnd"/>
        <w:r w:rsidRPr="00B1325E">
          <w:rPr>
            <w:rStyle w:val="fontstyle01"/>
            <w:rFonts w:ascii="Times New Roman" w:hAnsi="Times New Roman"/>
            <w:sz w:val="19"/>
            <w:szCs w:val="19"/>
          </w:rPr>
          <w:t xml:space="preserve"> </w:t>
        </w:r>
        <w:proofErr w:type="spellStart"/>
        <w:r w:rsidRPr="00B1325E">
          <w:rPr>
            <w:rStyle w:val="fontstyle01"/>
            <w:rFonts w:ascii="Times New Roman" w:hAnsi="Times New Roman"/>
            <w:sz w:val="19"/>
            <w:szCs w:val="19"/>
          </w:rPr>
          <w:t>Bisnis</w:t>
        </w:r>
        <w:proofErr w:type="spellEnd"/>
        <w:r w:rsidRPr="00B1325E">
          <w:rPr>
            <w:rStyle w:val="fontstyle01"/>
            <w:rFonts w:ascii="Times New Roman" w:hAnsi="Times New Roman"/>
            <w:sz w:val="19"/>
            <w:szCs w:val="19"/>
          </w:rPr>
          <w:t xml:space="preserve"> | Vol. 11 No.2, </w:t>
        </w:r>
        <w:proofErr w:type="spellStart"/>
        <w:r w:rsidRPr="00B1325E">
          <w:rPr>
            <w:rStyle w:val="fontstyle01"/>
            <w:rFonts w:ascii="Times New Roman" w:hAnsi="Times New Roman"/>
            <w:sz w:val="19"/>
            <w:szCs w:val="19"/>
          </w:rPr>
          <w:t>Desember</w:t>
        </w:r>
        <w:proofErr w:type="spellEnd"/>
        <w:r w:rsidRPr="00B1325E">
          <w:rPr>
            <w:rStyle w:val="fontstyle01"/>
            <w:rFonts w:ascii="Times New Roman" w:hAnsi="Times New Roman"/>
            <w:sz w:val="19"/>
            <w:szCs w:val="19"/>
          </w:rPr>
          <w:t xml:space="preserve"> 2023, </w:t>
        </w:r>
        <w:r>
          <w:rPr>
            <w:rStyle w:val="fontstyle01"/>
            <w:rFonts w:ascii="Times New Roman" w:hAnsi="Times New Roman"/>
            <w:sz w:val="19"/>
            <w:szCs w:val="19"/>
          </w:rPr>
          <w:t>153-</w:t>
        </w:r>
        <w:r w:rsidR="000634BA">
          <w:rPr>
            <w:rStyle w:val="fontstyle01"/>
            <w:rFonts w:ascii="Times New Roman" w:hAnsi="Times New Roman"/>
            <w:sz w:val="19"/>
            <w:szCs w:val="19"/>
          </w:rPr>
          <w:t>159</w:t>
        </w:r>
        <w:r w:rsidRPr="00B1325E">
          <w:rPr>
            <w:rStyle w:val="fontstyle01"/>
            <w:rFonts w:ascii="Times New Roman" w:hAnsi="Times New Roman"/>
            <w:sz w:val="19"/>
            <w:szCs w:val="19"/>
          </w:rPr>
          <w:t xml:space="preserve"> | E-ISSN: 2548-9836</w:t>
        </w:r>
      </w:sdtContent>
    </w:sdt>
    <w:r w:rsidRPr="00B1325E">
      <w:rPr>
        <w:color w:val="7F7F7F" w:themeColor="background1" w:themeShade="7F"/>
        <w:spacing w:val="60"/>
        <w:sz w:val="19"/>
        <w:szCs w:val="19"/>
      </w:rPr>
      <w:tab/>
    </w:r>
  </w:p>
  <w:p w14:paraId="2B35357A" w14:textId="77777777" w:rsidR="00B1325E" w:rsidRDefault="00B1325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FF767" w14:textId="77777777" w:rsidR="00B1325E" w:rsidRDefault="00B1325E" w:rsidP="00B1325E">
      <w:r>
        <w:separator/>
      </w:r>
    </w:p>
  </w:footnote>
  <w:footnote w:type="continuationSeparator" w:id="0">
    <w:p w14:paraId="1C48D254" w14:textId="77777777" w:rsidR="00B1325E" w:rsidRDefault="00B1325E" w:rsidP="00B132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77DE4"/>
    <w:multiLevelType w:val="hybridMultilevel"/>
    <w:tmpl w:val="F8A0A1F0"/>
    <w:lvl w:ilvl="0" w:tplc="32AC71B8">
      <w:start w:val="2"/>
      <w:numFmt w:val="decimal"/>
      <w:lvlText w:val="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65666B"/>
    <w:multiLevelType w:val="multilevel"/>
    <w:tmpl w:val="04FC86DE"/>
    <w:lvl w:ilvl="0">
      <w:start w:val="1"/>
      <w:numFmt w:val="decimal"/>
      <w:lvlText w:val="%1."/>
      <w:lvlJc w:val="left"/>
      <w:pPr>
        <w:ind w:left="36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5"/>
  <w:drawingGridVerticalSpacing w:val="15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8E1"/>
    <w:rsid w:val="00014B98"/>
    <w:rsid w:val="000634BA"/>
    <w:rsid w:val="000D211F"/>
    <w:rsid w:val="00217213"/>
    <w:rsid w:val="0024504B"/>
    <w:rsid w:val="002B62FC"/>
    <w:rsid w:val="002D3F31"/>
    <w:rsid w:val="003562C5"/>
    <w:rsid w:val="003D5179"/>
    <w:rsid w:val="004042E7"/>
    <w:rsid w:val="00440714"/>
    <w:rsid w:val="0046553F"/>
    <w:rsid w:val="004F289B"/>
    <w:rsid w:val="00591A7A"/>
    <w:rsid w:val="005F3C1A"/>
    <w:rsid w:val="00644631"/>
    <w:rsid w:val="00645BC1"/>
    <w:rsid w:val="00693743"/>
    <w:rsid w:val="006B2AA0"/>
    <w:rsid w:val="006D23C5"/>
    <w:rsid w:val="006F08E1"/>
    <w:rsid w:val="0073161C"/>
    <w:rsid w:val="007E0BAF"/>
    <w:rsid w:val="007E2A60"/>
    <w:rsid w:val="008108FA"/>
    <w:rsid w:val="00833D2F"/>
    <w:rsid w:val="008357E2"/>
    <w:rsid w:val="00866710"/>
    <w:rsid w:val="008833D3"/>
    <w:rsid w:val="00887BB0"/>
    <w:rsid w:val="008D38E3"/>
    <w:rsid w:val="00916A2D"/>
    <w:rsid w:val="00A15930"/>
    <w:rsid w:val="00A16988"/>
    <w:rsid w:val="00A551FB"/>
    <w:rsid w:val="00A629CE"/>
    <w:rsid w:val="00AA6586"/>
    <w:rsid w:val="00B1325E"/>
    <w:rsid w:val="00B30D47"/>
    <w:rsid w:val="00C11BAF"/>
    <w:rsid w:val="00C63B87"/>
    <w:rsid w:val="00D37AE7"/>
    <w:rsid w:val="00D825CD"/>
    <w:rsid w:val="00EF4BCB"/>
    <w:rsid w:val="00F61454"/>
    <w:rsid w:val="00F8134C"/>
    <w:rsid w:val="00FD3908"/>
    <w:rsid w:val="00FF2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107317B"/>
  <w15:chartTrackingRefBased/>
  <w15:docId w15:val="{847C05D6-EA8A-4C00-ACBB-3302EF830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8E1"/>
    <w:pPr>
      <w:widowControl w:val="0"/>
      <w:spacing w:after="0" w:line="240" w:lineRule="auto"/>
      <w:jc w:val="both"/>
    </w:pPr>
    <w:rPr>
      <w:rFonts w:ascii="Times New Roman" w:eastAsia="SimSun" w:hAnsi="Times New Roman" w:cs="Times New Roman"/>
      <w:kern w:val="2"/>
      <w:sz w:val="21"/>
      <w:szCs w:val="20"/>
      <w:lang w:eastAsia="zh-CN"/>
    </w:rPr>
  </w:style>
  <w:style w:type="paragraph" w:styleId="Heading1">
    <w:name w:val="heading 1"/>
    <w:basedOn w:val="Normal"/>
    <w:next w:val="Normal"/>
    <w:link w:val="Heading1Char"/>
    <w:autoRedefine/>
    <w:uiPriority w:val="9"/>
    <w:qFormat/>
    <w:rsid w:val="00014B98"/>
    <w:pPr>
      <w:keepNext/>
      <w:keepLines/>
      <w:spacing w:before="120" w:line="320" w:lineRule="atLeast"/>
      <w:jc w:val="left"/>
      <w:outlineLvl w:val="0"/>
    </w:pPr>
    <w:rPr>
      <w:rFonts w:cstheme="majorBidi"/>
      <w:b/>
      <w:bCs/>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B98"/>
    <w:rPr>
      <w:rFonts w:ascii="Times New Roman" w:eastAsia="SimSun" w:hAnsi="Times New Roman" w:cstheme="majorBidi"/>
      <w:b/>
      <w:bCs/>
      <w:kern w:val="2"/>
      <w:sz w:val="20"/>
      <w:lang w:eastAsia="zh-CN"/>
    </w:rPr>
  </w:style>
  <w:style w:type="character" w:styleId="Hyperlink">
    <w:name w:val="Hyperlink"/>
    <w:rsid w:val="006F08E1"/>
    <w:rPr>
      <w:color w:val="0000FF"/>
      <w:u w:val="single"/>
    </w:rPr>
  </w:style>
  <w:style w:type="paragraph" w:styleId="BodyText2">
    <w:name w:val="Body Text 2"/>
    <w:basedOn w:val="Normal"/>
    <w:link w:val="BodyText2Char"/>
    <w:rsid w:val="006F08E1"/>
    <w:pPr>
      <w:snapToGrid w:val="0"/>
      <w:spacing w:before="120" w:after="120"/>
    </w:pPr>
    <w:rPr>
      <w:sz w:val="20"/>
    </w:rPr>
  </w:style>
  <w:style w:type="character" w:customStyle="1" w:styleId="BodyText2Char">
    <w:name w:val="Body Text 2 Char"/>
    <w:basedOn w:val="DefaultParagraphFont"/>
    <w:link w:val="BodyText2"/>
    <w:rsid w:val="006F08E1"/>
    <w:rPr>
      <w:rFonts w:ascii="Times New Roman" w:eastAsia="SimSun" w:hAnsi="Times New Roman" w:cs="Times New Roman"/>
      <w:kern w:val="2"/>
      <w:sz w:val="20"/>
      <w:szCs w:val="20"/>
      <w:lang w:eastAsia="zh-CN"/>
    </w:rPr>
  </w:style>
  <w:style w:type="paragraph" w:customStyle="1" w:styleId="Style1">
    <w:name w:val="Style1"/>
    <w:basedOn w:val="Heading1"/>
    <w:rsid w:val="006F08E1"/>
    <w:pPr>
      <w:keepLines w:val="0"/>
      <w:snapToGrid w:val="0"/>
      <w:spacing w:after="120"/>
      <w:jc w:val="center"/>
    </w:pPr>
    <w:rPr>
      <w:rFonts w:cs="Times New Roman"/>
      <w:sz w:val="22"/>
      <w:szCs w:val="20"/>
    </w:rPr>
  </w:style>
  <w:style w:type="character" w:customStyle="1" w:styleId="hps">
    <w:name w:val="hps"/>
    <w:basedOn w:val="DefaultParagraphFont"/>
    <w:rsid w:val="006F08E1"/>
  </w:style>
  <w:style w:type="paragraph" w:styleId="ListParagraph">
    <w:name w:val="List Paragraph"/>
    <w:basedOn w:val="Normal"/>
    <w:uiPriority w:val="34"/>
    <w:qFormat/>
    <w:rsid w:val="006F08E1"/>
    <w:pPr>
      <w:widowControl/>
      <w:spacing w:after="160" w:line="259" w:lineRule="auto"/>
      <w:ind w:left="720"/>
      <w:contextualSpacing/>
      <w:jc w:val="left"/>
    </w:pPr>
    <w:rPr>
      <w:rFonts w:eastAsia="Calibri"/>
      <w:kern w:val="0"/>
      <w:sz w:val="24"/>
      <w:szCs w:val="22"/>
      <w:lang w:eastAsia="en-US"/>
    </w:rPr>
  </w:style>
  <w:style w:type="paragraph" w:styleId="Caption">
    <w:name w:val="caption"/>
    <w:basedOn w:val="Normal"/>
    <w:next w:val="Normal"/>
    <w:unhideWhenUsed/>
    <w:qFormat/>
    <w:rsid w:val="006F08E1"/>
    <w:rPr>
      <w:b/>
      <w:bCs/>
      <w:sz w:val="20"/>
    </w:rPr>
  </w:style>
  <w:style w:type="paragraph" w:styleId="Bibliography">
    <w:name w:val="Bibliography"/>
    <w:basedOn w:val="Normal"/>
    <w:next w:val="Normal"/>
    <w:uiPriority w:val="37"/>
    <w:unhideWhenUsed/>
    <w:rsid w:val="006F08E1"/>
  </w:style>
  <w:style w:type="paragraph" w:customStyle="1" w:styleId="Paragraph">
    <w:name w:val="Paragraph"/>
    <w:basedOn w:val="Normal"/>
    <w:link w:val="ParagraphChar"/>
    <w:qFormat/>
    <w:rsid w:val="006F08E1"/>
    <w:pPr>
      <w:widowControl/>
      <w:spacing w:after="120" w:line="240" w:lineRule="atLeast"/>
    </w:pPr>
    <w:rPr>
      <w:rFonts w:eastAsia="Times New Roman"/>
      <w:color w:val="000000"/>
      <w:kern w:val="0"/>
      <w:sz w:val="20"/>
      <w:lang w:val="sk-SK" w:eastAsia="sk-SK"/>
    </w:rPr>
  </w:style>
  <w:style w:type="character" w:customStyle="1" w:styleId="ParagraphChar">
    <w:name w:val="Paragraph Char"/>
    <w:link w:val="Paragraph"/>
    <w:rsid w:val="006F08E1"/>
    <w:rPr>
      <w:rFonts w:ascii="Times New Roman" w:eastAsia="Times New Roman" w:hAnsi="Times New Roman" w:cs="Times New Roman"/>
      <w:color w:val="000000"/>
      <w:sz w:val="20"/>
      <w:szCs w:val="20"/>
      <w:lang w:val="sk-SK" w:eastAsia="sk-SK"/>
    </w:rPr>
  </w:style>
  <w:style w:type="character" w:styleId="PlaceholderText">
    <w:name w:val="Placeholder Text"/>
    <w:basedOn w:val="DefaultParagraphFont"/>
    <w:uiPriority w:val="99"/>
    <w:semiHidden/>
    <w:rsid w:val="00F61454"/>
    <w:rPr>
      <w:color w:val="808080"/>
    </w:rPr>
  </w:style>
  <w:style w:type="paragraph" w:styleId="BalloonText">
    <w:name w:val="Balloon Text"/>
    <w:basedOn w:val="Normal"/>
    <w:link w:val="BalloonTextChar"/>
    <w:uiPriority w:val="99"/>
    <w:semiHidden/>
    <w:unhideWhenUsed/>
    <w:rsid w:val="002B62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2FC"/>
    <w:rPr>
      <w:rFonts w:ascii="Segoe UI" w:eastAsia="SimSun" w:hAnsi="Segoe UI" w:cs="Segoe UI"/>
      <w:kern w:val="2"/>
      <w:sz w:val="18"/>
      <w:szCs w:val="18"/>
      <w:lang w:eastAsia="zh-CN"/>
    </w:rPr>
  </w:style>
  <w:style w:type="paragraph" w:styleId="Header">
    <w:name w:val="header"/>
    <w:basedOn w:val="Normal"/>
    <w:link w:val="HeaderChar"/>
    <w:uiPriority w:val="99"/>
    <w:unhideWhenUsed/>
    <w:rsid w:val="00B1325E"/>
    <w:pPr>
      <w:tabs>
        <w:tab w:val="center" w:pos="4680"/>
        <w:tab w:val="right" w:pos="9360"/>
      </w:tabs>
    </w:pPr>
  </w:style>
  <w:style w:type="character" w:customStyle="1" w:styleId="HeaderChar">
    <w:name w:val="Header Char"/>
    <w:basedOn w:val="DefaultParagraphFont"/>
    <w:link w:val="Header"/>
    <w:uiPriority w:val="99"/>
    <w:rsid w:val="00B1325E"/>
    <w:rPr>
      <w:rFonts w:ascii="Times New Roman" w:eastAsia="SimSun" w:hAnsi="Times New Roman" w:cs="Times New Roman"/>
      <w:kern w:val="2"/>
      <w:sz w:val="21"/>
      <w:szCs w:val="20"/>
      <w:lang w:eastAsia="zh-CN"/>
    </w:rPr>
  </w:style>
  <w:style w:type="paragraph" w:styleId="Footer">
    <w:name w:val="footer"/>
    <w:basedOn w:val="Normal"/>
    <w:link w:val="FooterChar"/>
    <w:uiPriority w:val="99"/>
    <w:unhideWhenUsed/>
    <w:rsid w:val="00B1325E"/>
    <w:pPr>
      <w:tabs>
        <w:tab w:val="center" w:pos="4680"/>
        <w:tab w:val="right" w:pos="9360"/>
      </w:tabs>
    </w:pPr>
  </w:style>
  <w:style w:type="character" w:customStyle="1" w:styleId="FooterChar">
    <w:name w:val="Footer Char"/>
    <w:basedOn w:val="DefaultParagraphFont"/>
    <w:link w:val="Footer"/>
    <w:uiPriority w:val="99"/>
    <w:rsid w:val="00B1325E"/>
    <w:rPr>
      <w:rFonts w:ascii="Times New Roman" w:eastAsia="SimSun" w:hAnsi="Times New Roman" w:cs="Times New Roman"/>
      <w:kern w:val="2"/>
      <w:sz w:val="21"/>
      <w:szCs w:val="20"/>
      <w:lang w:eastAsia="zh-CN"/>
    </w:rPr>
  </w:style>
  <w:style w:type="character" w:customStyle="1" w:styleId="fontstyle01">
    <w:name w:val="fontstyle01"/>
    <w:rsid w:val="00B1325E"/>
    <w:rPr>
      <w:rFonts w:ascii="AdvPS405B6" w:hAnsi="AdvPS405B6" w:hint="default"/>
      <w:b w:val="0"/>
      <w:bCs w:val="0"/>
      <w:i w:val="0"/>
      <w:iCs w:val="0"/>
      <w:color w:val="231F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4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nta@polibatam.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C3207-B435-4111-90BB-9BDFB723A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3076</Words>
  <Characters>17536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P3M POLIBATAM</dc:creator>
  <cp:keywords/>
  <dc:description/>
  <cp:lastModifiedBy>USER</cp:lastModifiedBy>
  <cp:revision>11</cp:revision>
  <cp:lastPrinted>2023-12-27T10:54:00Z</cp:lastPrinted>
  <dcterms:created xsi:type="dcterms:W3CDTF">2023-12-19T14:00:00Z</dcterms:created>
  <dcterms:modified xsi:type="dcterms:W3CDTF">2023-12-27T10:54:00Z</dcterms:modified>
</cp:coreProperties>
</file>